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حيدة
</w:t>
      </w:r>
    </w:p>
    <w:p>
      <w:pPr>
        <w:jc w:val="start"/>
        <w:bidi/>
      </w:pPr>
      <w:r>
        <w:rPr>
          <w:rFonts w:ascii="arial" w:hAnsi="arial" w:eastAsia="arial" w:cs="arial"/>
          <w:sz w:val="28"/>
          <w:szCs w:val="28"/>
          <w:b w:val="1"/>
          <w:bCs w:val="1"/>
          <w:rtl/>
        </w:rPr>
        <w:t xml:space="preserve">معاوية بن حيدة
</w:t>
      </w:r>
    </w:p>
    <w:p>
      <w:pPr/>
      <w:r>
        <w:rPr/>
        <w:t xml:space="preserve">معاوية بن حيدة (ب د ع) معاوية بن حيدة بن معاوية بن قشير بن كعب بن ربيعة بن عامر بن صعصعة القشيري.</w:t>
      </w:r>
    </w:p>
    <w:p/>
    <w:p>
      <w:pPr/>
      <w:r>
        <w:rPr/>
        <w:t xml:space="preserve">من أهل البصرة، غزا خراسان ومات بها. وهو جد بهز بن حكيم بن معاوية.</w:t>
      </w:r>
    </w:p>
    <w:p/>
    <w:p>
      <w:pPr/>
      <w:r>
        <w:rPr/>
        <w:t xml:space="preserve">روى عنه ابنه حكيم بن معاوية. وسئل يحيى بن معين عن: «بهز بن حكيم، عن أبيه، عن جده». فقال: إسناد صحيح إذا كان من دون «بهز» ثقة.</w:t>
      </w:r>
    </w:p>
    <w:p/>
    <w:p>
      <w:pPr/>
      <w:r>
        <w:rPr/>
        <w:t xml:space="preserve">روى شعبة، عن أبي قزعة، عن حكيم بن معاوية، عن أبيه: أن رجلا سأل النبي صلى الله عليه وسلم: ما حق المرأة على الزوج؟ قال: «يطعمها إذا طعم، ويكسوها إذا اكتسى. ولا يضرب الوجه ولا يقبح، ولا تهجر في البيت». </w:t>
      </w:r>
    </w:p>
    <w:p/>
    <w:p>
      <w:pPr/>
      <w:r>
        <w:rPr/>
        <w:t xml:space="preserve">أخبرنا أبو القاسم يعيش بن صدقة بن علي، حدثنا أبو محمد يحيى بن علي بن الطراح، حدثنا أبو الحسين بن المهتدي بالله، حدثنا علي بن عمر بن محمد بن شاذان الحربي السكري، حدثنا أبو القاسم الحسن بن أحمد بن حفص الحلواني، حدثنا قطن بن إبراهيم النيسابوري، حدثنا الجارود بن يزيد، عن بهز بن حكيم، عن أبيه، عن جده: أن النبي صلى الله عليه وسلم قال: أترعوون عن ذكر الفاجر متى يعرفه الناس؟! اذكروه بما فيه يعرفه الناس». أخرجه الثلاثة.</w:t>
      </w:r>
    </w:p>
    <w:p>
      <w:pPr>
        <w:jc w:val="start"/>
        <w:bidi/>
      </w:pPr>
      <w:r>
        <w:rPr>
          <w:sz w:val="24"/>
          <w:szCs w:val="24"/>
          <w:b w:val="1"/>
          <w:bCs w:val="1"/>
          <w:rtl/>
        </w:rPr>
        <w:t xml:space="preserve">
أسد الغابة في معرفة الصحابة،(دار ابن حزم - بيروت،2012،ط 1،ج 1،ص 1145)/(دار الكتب العلمية - بيروت،1994،ط 1،ج 5،ص 200)/(دار الفكر - بيروت،1989،ط 1،ج 4،ص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w:t>
      </w:r>
    </w:p>
    <w:p>
      <w:pPr/>
      <w:r>
        <w:rPr/>
        <w:t xml:space="preserve">معاوية بن حيدة بن معاوية بن قشير بن كعب بن ربيعة بن عامر بن صعصعة القشيري، جد بهز بن حكيم.</w:t>
      </w:r>
    </w:p>
    <w:p/>
    <w:p>
      <w:pPr/>
      <w:r>
        <w:rPr/>
        <w:t xml:space="preserve">قال البغوي: نزل البصرة. وقال ابن الكلبي: أخبرني أبي أنه أدرك بخراسان، ومات بها.</w:t>
      </w:r>
    </w:p>
    <w:p/>
    <w:p>
      <w:pPr/>
      <w:r>
        <w:rPr/>
        <w:t xml:space="preserve">وقال ابن سعد: له وفادة وصحبة. وقال البخاري: سمع النبي صلى الله عليه وسلم.</w:t>
      </w:r>
    </w:p>
    <w:p/>
    <w:p>
      <w:pPr/>
      <w:r>
        <w:rPr/>
        <w:t xml:space="preserve">وزعم الحاكم أن ابنه تفرد بالرواية عنه، لكن وجدت رواية لعروة بن رويم اللخمي عنه، وكذا ذكر المزي أن حميدا اليزني روى عنه.</w:t>
      </w:r>
    </w:p>
    <w:p/>
    <w:p>
      <w:pPr/>
      <w:r>
        <w:rPr/>
        <w:t xml:space="preserve">وقد مضى له ذكر في ترجمة والده حيدة، وعلق له البخاري في الطهارة وفي النكاح وقال في الغسل، قال بهز بن حكيم، عن أبيه، عن جده، وأخرج له أصحاب السنن، وصحح حديثه.</w:t>
      </w:r>
    </w:p>
    <w:p/>
    <w:p>
      <w:pPr/>
      <w:r>
        <w:rPr/>
        <w:t xml:space="preserve">وأخرج البغوي، عن الزبير بن بكار، عن عبد المجيد بن أبي رواد، عن معمر، عن الزهري: حدثني رجل من بني قشير، يقال له بهز بن حكيم، عن أبيه، عن جده- أن النبي صلى الله عليه وآله وسلم قال: «في كل خمس دود سائمة الصدقة».</w:t>
      </w:r>
    </w:p>
    <w:p/>
    <w:p>
      <w:pPr/>
      <w:r>
        <w:rPr/>
        <w:t xml:space="preserve">قال البغوي: تفرد به الزهري، وأظنه من رواية معمر عن بهز بن حكيم.</w:t>
      </w:r>
    </w:p>
    <w:p>
      <w:pPr>
        <w:jc w:val="start"/>
        <w:bidi/>
      </w:pPr>
      <w:r>
        <w:rPr>
          <w:sz w:val="24"/>
          <w:szCs w:val="24"/>
          <w:b w:val="1"/>
          <w:bCs w:val="1"/>
          <w:rtl/>
        </w:rPr>
        <w:t xml:space="preserve">
الإصابة في تمييز الصحابة،(دار الكتب العلمية - بيروت،1995،ط 1،ج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بن معاوية بن حيدة بن قشير بن كعب القشيري
</w:t>
      </w:r>
    </w:p>
    <w:p>
      <w:pPr/>
      <w:r>
        <w:rPr/>
        <w:t xml:space="preserve">معاوية بن حيدة بن معاوية بن حيدة بن قشير بن كعب القشيري  معدود في أهل البصرة، غزا خراسان، ومات بها، ومن ولده بهز بن حكيم الذي كان بالبصرة، وهو بهز بن حكيم بن معاوية بن حيدة. روى عن معاوية ابن حيدة ابنه حكيم بن معاوية وحميد المزني، والد عبد الله بن حميد المزني.</w:t>
      </w:r>
    </w:p>
    <w:p/>
    <w:p>
      <w:pPr/>
      <w:r>
        <w:rPr/>
        <w:t xml:space="preserve">وروى عن بهز بن حكيم هذا جماعة من الأئمة أكبرهم الزهري فيما يقال- إن صح- إنه روى عنه، والطبقة التي تروي عن بهز بن حكيم حماد بن زيد، والثوري، وحماد بن سلمة، وعبد الوارث بن سعيد. وقد روى عنه أصغر من هؤلاء مثل يزيد بن هارون، وبشر بن المفضل. ويستحيل عندي أن يروى عنه</w:t>
      </w:r>
    </w:p>
    <w:p/>
    <w:p>
      <w:pPr/>
      <w:r>
        <w:rPr/>
        <w:t xml:space="preserve">الزهري. وأما أبوه حكيم بن معاوية بن حيدة فقد روى عنه قوم من الجلة، منهم عمرو بن دينار، وغير بعيد أن يروي الزهري عن حكيم هذا، فأما عن ابنه بهز فما أظنه. وحكيم بن معاوية روايته كلها عن أبيه معاوية بن حيدة.</w:t>
      </w:r>
    </w:p>
    <w:p/>
    <w:p>
      <w:pPr/>
      <w:r>
        <w:rPr/>
        <w:t xml:space="preserve">وسئل يحيى بن معين عن بهز بن حكيم عن أبيه عن جده، فقال: إسناد صحيح إذا كان دون بهز ثقة.</w:t>
      </w:r>
    </w:p>
    <w:p>
      <w:pPr>
        <w:jc w:val="start"/>
        <w:bidi/>
      </w:pPr>
      <w:r>
        <w:rPr>
          <w:sz w:val="24"/>
          <w:szCs w:val="24"/>
          <w:b w:val="1"/>
          <w:bCs w:val="1"/>
          <w:rtl/>
        </w:rPr>
        <w:t xml:space="preserve">
الاستيعاب في معرفة الأصحاب،(دار الجيل - بيروت،1992،ط 1،ج 3،ص 1415)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بن معاوية بن قشير بن كعب بن ربيعة بن عامر بن صعصعة
</w:t>
      </w:r>
    </w:p>
    <w:p>
      <w:pPr/>
      <w:r>
        <w:rPr/>
        <w:t xml:space="preserve">معاوية بن حيدة بن معاوية بن قشير بن كعب بن ربيعة بن عامر بن صعصعة. وفد على النبي - صلى الله عليه وسلم - فأسلم وصحبه وسأله عن أشياء وروى عنه أحاديث وهو جد بهز ابن حكيم بن معاوية بن حيدة.</w:t>
      </w:r>
    </w:p>
    <w:p>
      <w:pPr>
        <w:jc w:val="start"/>
        <w:bidi/>
      </w:pPr>
      <w:r>
        <w:rPr>
          <w:sz w:val="24"/>
          <w:szCs w:val="24"/>
          <w:b w:val="1"/>
          <w:bCs w:val="1"/>
          <w:rtl/>
        </w:rPr>
        <w:t xml:space="preserve">
الطبقات الكبرى،(دار الكتب العلمية - بيروت،1990،ط 1،ج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القشيري
</w:t>
      </w:r>
    </w:p>
    <w:p>
      <w:pPr/>
      <w:r>
        <w:rPr/>
        <w:t xml:space="preserve">معاوية بن حيدة القشيري جد بهز بن حكيم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القشيري 
</w:t>
      </w:r>
    </w:p>
    <w:p>
      <w:pPr/>
      <w:r>
        <w:rPr/>
        <w:t xml:space="preserve">معاوية بن حيدة، القشيري. </w:t>
      </w:r>
    </w:p>
    <w:p/>
    <w:p>
      <w:pPr/>
      <w:r>
        <w:rPr/>
        <w:t xml:space="preserve">سمع النبي صلى الله عليه وسلم.</w:t>
      </w:r>
    </w:p>
    <w:p/>
    <w:p>
      <w:pPr/>
      <w:r>
        <w:rPr/>
        <w:t xml:space="preserve">قال لنا مكي: حدثنا بهز بن حكيم، عن أبيه، عن جده، قال: كان النبي صلى الله عليه وسلم إذا أتي بشيءٍ يسأل: أهديةٌ أم صدقةٌ؟ فإن قيل هديةٌ أكل، وإن قيل صدقةٌ لم يأكل.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القشيري بصري
</w:t>
      </w:r>
    </w:p>
    <w:p>
      <w:pPr/>
      <w:r>
        <w:rPr/>
        <w:t xml:space="preserve">معاوية بن حيدة القشيري بصري </w:t>
      </w:r>
    </w:p>
    <w:p/>
    <w:p>
      <w:pPr/>
      <w:r>
        <w:rPr/>
        <w:t xml:space="preserve">له صحبة عنه ابنه أبو بهز حكيم وحميد المزني مات غازياً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بن معاوية القشيري.
</w:t>
      </w:r>
    </w:p>
    <w:p>
      <w:pPr/>
      <w:r>
        <w:rPr/>
        <w:t xml:space="preserve">(خت 4) معاوية بن حيدة بن معاوية القشيري. </w:t>
      </w:r>
    </w:p>
    <w:p/>
    <w:p>
      <w:pPr/>
      <w:r>
        <w:rPr/>
        <w:t xml:space="preserve">قال أبو أحمد العسكري: قال أبو اليقظان: الذي وفد من بني قشير حيدة بن معاوية.</w:t>
      </w:r>
    </w:p>
    <w:p/>
    <w:p>
      <w:pPr/>
      <w:r>
        <w:rPr/>
        <w:t xml:space="preserve">وفي كتاب ابن سعد: هو أخو مالك بن حيدة.</w:t>
      </w:r>
    </w:p>
    <w:p/>
    <w:p>
      <w:pPr/>
      <w:r>
        <w:rPr/>
        <w:t xml:space="preserve">وقال أبو عبد الله الحاكم: تفرد عنه بالرواية ابنه حكيم، ورد ذلك عليه أبو صالح المؤذن وغيره.</w:t>
      </w:r>
    </w:p>
    <w:p/>
    <w:p>
      <w:pPr/>
      <w:r>
        <w:rPr/>
        <w:t xml:space="preserve">وسئل يحيى بن معين عن بهز بن حكيم، عن أبيه، عن جده فقال: إسناد صحيح إذا كان فوق بهز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القشيري
</w:t>
      </w:r>
    </w:p>
    <w:p>
      <w:pPr/>
      <w:r>
        <w:rPr/>
        <w:t xml:space="preserve">معاوية بن حيدة القشيري </w:t>
      </w:r>
    </w:p>
    <w:p/>
    <w:p>
      <w:pPr/>
      <w:r>
        <w:rPr/>
        <w:t xml:space="preserve">جد بهز بن حكيم سكن البصرة حديثه عند ابنه حكيم وهو معاوية بن حيدة بن معاوية بن قشير بن كعب بن ربيعة من بني عامر بن صعصعة من هوازن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w:t>
      </w:r>
    </w:p>
    <w:p>
      <w:pPr/>
      <w:r>
        <w:rPr/>
        <w:t xml:space="preserve">معاوية بن حيدة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بن معاوية بن حيدة بن قشير بن كعب بن ربيعة ابن عامر بن صعصعة
</w:t>
      </w:r>
    </w:p>
    <w:p>
      <w:pPr/>
      <w:r>
        <w:rPr/>
        <w:t xml:space="preserve">معاوية بن حيدة بن معاوية بن حيدة بن قشير بن كعب بن ربيعة ابن عامر بن صعصعة </w:t>
      </w:r>
    </w:p>
    <w:p/>
    <w:p>
      <w:pPr/>
      <w:r>
        <w:rPr/>
        <w:t xml:space="preserve">حدثنا علي بن محمد، نا أبو سلمة، نا حماد بن سلمة، عن أبي قزعة، عن حكيم بن معاوية القشيري، عن أبيه، أن رسول الله صلى الله عليه وسلم قال: «ما من مولًي يأتيه مولًي له يسأله شيئاً من عنده فيبخل به إلا جعله يوم القيامة شجاعاً ينهشه قبل القضاء»</w:t>
      </w:r>
    </w:p>
    <w:p/>
    <w:p>
      <w:pPr/>
      <w:r>
        <w:rPr/>
        <w:t xml:space="preserve">حدثنا القاسم بن عبد الرحمن الأنباري، نا عبد الله بن نفيل النفيلي، نا زهيرٌ، نا محمد بن جحادة، عن الحجاج الباهلي، نا سويد بن حجير، عن حكيم بن معاوية، عن أبيه قال أتيت رسول الله صلى الله عليه وسلم فقلت: أنشدك الله ما دينك الذي بعثت به قال: «بعثني الله بالإسلام» قلت: وما الإسلام قال: «أن تقول أسلمت نفسي لله، ووجهت وجهي إليه، وتقيم الصلاة وتؤتي الزكاة» وذكر الحديث</w:t>
      </w:r>
    </w:p>
    <w:p/>
    <w:p>
      <w:pPr/>
      <w:r>
        <w:rPr/>
        <w:t xml:space="preserve">حدثنا محمد بن محمد بن حيان التمار، نا محمد بن كثير، نا سفيان الثوري، عن بهز بن حكيم، عن أبيه، عن جده، أن رسول الله صلى الله عليه وسلم قال: «قيل للذي يحدث الناس ليضحكهم ويلٌ له ويلٌ له»</w:t>
      </w:r>
    </w:p>
    <w:p/>
    <w:p>
      <w:pPr/>
      <w:r>
        <w:rPr/>
        <w:t xml:space="preserve">حدثنا محمد بن يحيى بن المنذر،، نا خالد بن حمزة العطار، نا بهز بن حكيم، عن أبيه، عن جده قال: قلت يا رسول الله من أبر؟ قال: «أمك وأباك وأدناك أدناك»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حيدة القشيري البصري
</w:t>
      </w:r>
    </w:p>
    <w:p>
      <w:pPr/>
      <w:r>
        <w:rPr/>
        <w:t xml:space="preserve">معاوية بن حيدة القشيري البصري </w:t>
      </w:r>
    </w:p>
    <w:p/>
    <w:p>
      <w:pPr/>
      <w:r>
        <w:rPr/>
        <w:t xml:space="preserve">له صحبة روى عنه ابنه حكيم بن معاوية وحميد المزني والد عبد الله بن حميد المزني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2026-05-09T18:33:56+03:00</dcterms:created>
  <dcterms:modified xsi:type="dcterms:W3CDTF">2026-05-09T18:33:56+03:00</dcterms:modified>
</cp:coreProperties>
</file>

<file path=docProps/custom.xml><?xml version="1.0" encoding="utf-8"?>
<Properties xmlns="http://schemas.openxmlformats.org/officeDocument/2006/custom-properties" xmlns:vt="http://schemas.openxmlformats.org/officeDocument/2006/docPropsVTypes"/>
</file>