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معاز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معاز بن عمرو
</w:t>
      </w:r>
    </w:p>
    <w:p>
      <w:pPr/>
      <w:r>
        <w:rPr/>
        <w:t xml:space="preserve">معاز بن عمرو (س) معاز بن عمرو النهراني الكندي.</w:t>
      </w:r>
    </w:p>
    <w:p/>
    <w:p>
      <w:pPr/>
      <w:r>
        <w:rPr/>
        <w:t xml:space="preserve">أورده أبو الفتح الأزدي في الأسماء المفردة. هذا الاسم لا أتحققه، وكذا كان في الأصل الذي نقلت منه، فلا أعلم آخره نون أم زاي؟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1143)/(دار الكتب العلمية - بيروت،1994،ط 1،ج 5،ص 197)/(دار الفكر - بيروت،1989،ط 1،ج 4،ص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2026-06-13T20:59:57+03:00</dcterms:created>
  <dcterms:modified xsi:type="dcterms:W3CDTF">2026-06-13T20:59:57+03:00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