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أزهر
</w:t>
      </w:r>
    </w:p>
    <w:p>
      <w:pPr>
        <w:jc w:val="start"/>
        <w:bidi/>
      </w:pPr>
      <w:r>
        <w:rPr>
          <w:rFonts w:ascii="arial" w:hAnsi="arial" w:eastAsia="arial" w:cs="arial"/>
          <w:sz w:val="28"/>
          <w:szCs w:val="28"/>
          <w:b w:val="1"/>
          <w:bCs w:val="1"/>
          <w:rtl/>
        </w:rPr>
        <w:t xml:space="preserve">مطلب بن أزهر
</w:t>
      </w:r>
    </w:p>
    <w:p>
      <w:pPr/>
      <w:r>
        <w:rPr/>
        <w:t xml:space="preserve">مطلب بن أزهر (ب س) مطلب بن أزهر بن عبد عوف بن عبد بن الحارث بن زهرة القرشي، أخو عبد الرحمن وطليب ابني أزهر. وهو ابن عم عبد الرحمن بن عوف بن عبد عوف الزهري.</w:t>
      </w:r>
    </w:p>
    <w:p/>
    <w:p>
      <w:pPr/>
      <w:r>
        <w:rPr/>
        <w:t xml:space="preserve">وهو أخو طليب من السابقين إلى الإسلام، ومن مهاجرة الحبشة، وبها ماتا جميعا، وهاجر مع المطلب امرأته: رملة بنت أبي عوف بن صبيرة السهمية، ولدت له بأرض الحبشة ابنه عبد الله، وكان يقال: إنه أول من ورث أباه في الإسلام. قاله ابن إسحاق.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2026-07-27T08:32:47+03:00</dcterms:created>
  <dcterms:modified xsi:type="dcterms:W3CDTF">2026-07-27T08:32:47+03:00</dcterms:modified>
</cp:coreProperties>
</file>

<file path=docProps/custom.xml><?xml version="1.0" encoding="utf-8"?>
<Properties xmlns="http://schemas.openxmlformats.org/officeDocument/2006/custom-properties" xmlns:vt="http://schemas.openxmlformats.org/officeDocument/2006/docPropsVTypes"/>
</file>