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زرارة
</w:t>
      </w:r>
    </w:p>
    <w:p>
      <w:pPr/>
      <w:r>
        <w:rPr/>
        <w:t xml:space="preserve">مسعود بن زرارة مسعود بن زرارة، أخو أبي أمامة أسعد بن زرارة، وهو الأصغر.</w:t>
      </w:r>
    </w:p>
    <w:p/>
    <w:p>
      <w:pPr/>
      <w:r>
        <w:rPr/>
        <w:t xml:space="preserve">شهد أحدا والمشاهد بعدها.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1125)/(دار الكتب العلمية - بيروت،1994،ط 1،ج 5،ص 155)/(دار الفكر - بيروت،1989،ط 1،ج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زرارة الأنصاري
</w:t>
      </w:r>
    </w:p>
    <w:p>
      <w:pPr/>
      <w:r>
        <w:rPr/>
        <w:t xml:space="preserve">مسعود بن زرارة الأنصاري أخو سعد بن زرارة.</w:t>
      </w:r>
    </w:p>
    <w:p/>
    <w:p>
      <w:pPr/>
      <w:r>
        <w:rPr/>
        <w:t xml:space="preserve">ذكره العدوي، وقال: شهد 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2026-06-14T02:02:20+03:00</dcterms:created>
  <dcterms:modified xsi:type="dcterms:W3CDTF">2026-06-14T02:02:20+03:00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