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منهال
</w:t>
      </w:r>
    </w:p>
    <w:p>
      <w:pPr>
        <w:jc w:val="start"/>
        <w:bidi/>
      </w:pPr>
      <w:r>
        <w:rPr>
          <w:rFonts w:ascii="arial" w:hAnsi="arial" w:eastAsia="arial" w:cs="arial"/>
          <w:sz w:val="28"/>
          <w:szCs w:val="28"/>
          <w:b w:val="1"/>
          <w:bCs w:val="1"/>
          <w:rtl/>
        </w:rPr>
        <w:t xml:space="preserve">المستورد بن منهال
</w:t>
      </w:r>
    </w:p>
    <w:p>
      <w:pPr/>
      <w:r>
        <w:rPr/>
        <w:t xml:space="preserve">المستورد بن منهال المستورد بن منهال بن قنفذ بن عصية بن هصيص بن حنى بن وائل بن جشم بن مالك ابن كعب بن القين بن جسر بن شيع الله بن وبرة بن تغلب بن حلوان بن عمران بن الحاف ابن قضاعة.</w:t>
      </w:r>
    </w:p>
    <w:p/>
    <w:p>
      <w:pPr/>
      <w:r>
        <w:rPr/>
        <w:t xml:space="preserve">صحب النبي صلى الله عليه وسلم.</w:t>
      </w:r>
    </w:p>
    <w:p/>
    <w:p>
      <w:pPr/>
      <w:r>
        <w:rPr/>
        <w:t xml:space="preserve">قاله الطبري.</w:t>
      </w:r>
    </w:p>
    <w:p>
      <w:pPr>
        <w:jc w:val="start"/>
        <w:bidi/>
      </w:pPr>
      <w:r>
        <w:rPr>
          <w:sz w:val="24"/>
          <w:szCs w:val="24"/>
          <w:b w:val="1"/>
          <w:bCs w:val="1"/>
          <w:rtl/>
        </w:rPr>
        <w:t xml:space="preserve">
أسد الغابة في معرفة الصحابة،(دار ابن حزم - بيروت،2012،ط 1،ج 1،ص 1122)/(دار الكتب العلمية - بيروت،1994،ط 1،ج 5،ص 149)/(دار الفكر - بيروت،1989،ط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منهال
</w:t>
      </w:r>
    </w:p>
    <w:p>
      <w:pPr/>
      <w:r>
        <w:rPr/>
        <w:t xml:space="preserve">المستورد بن منهال بن قنفذ بن عصية بن هصيص بن حي بن وائل بن جشم بن مالك بن كعب بن القين القصاعي.</w:t>
      </w:r>
    </w:p>
    <w:p/>
    <w:p>
      <w:pPr/>
      <w:r>
        <w:rPr/>
        <w:t xml:space="preserve">قال ابن الكلبي: صحب النبي صلى الله عليه وآله وسلم. وكذا قال الطبري.</w:t>
      </w:r>
    </w:p>
    <w:p>
      <w:pPr>
        <w:jc w:val="start"/>
        <w:bidi/>
      </w:pPr>
      <w:r>
        <w:rPr>
          <w:sz w:val="24"/>
          <w:szCs w:val="24"/>
          <w:b w:val="1"/>
          <w:bCs w:val="1"/>
          <w:rtl/>
        </w:rPr>
        <w:t xml:space="preserve">
الإصابة في تمييز الصحابة،(دار الكتب العلمية - بيروت،1995،ط 1،ج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2026-06-15T15:02:02+03:00</dcterms:created>
  <dcterms:modified xsi:type="dcterms:W3CDTF">2026-06-15T15:02:02+03:00</dcterms:modified>
</cp:coreProperties>
</file>

<file path=docProps/custom.xml><?xml version="1.0" encoding="utf-8"?>
<Properties xmlns="http://schemas.openxmlformats.org/officeDocument/2006/custom-properties" xmlns:vt="http://schemas.openxmlformats.org/officeDocument/2006/docPropsVTypes"/>
</file>