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مرداس بن مالك الغنوي
</w:t>
      </w:r>
    </w:p>
    <w:p>
      <w:pPr>
        <w:jc w:val="start"/>
        <w:bidi/>
      </w:pPr>
      <w:r>
        <w:rPr>
          <w:rFonts w:ascii="arial" w:hAnsi="arial" w:eastAsia="arial" w:cs="arial"/>
          <w:sz w:val="28"/>
          <w:szCs w:val="28"/>
          <w:b w:val="1"/>
          <w:bCs w:val="1"/>
          <w:rtl/>
        </w:rPr>
        <w:t xml:space="preserve">مرداس بن مالك الغنوي
</w:t>
      </w:r>
    </w:p>
    <w:p>
      <w:pPr/>
      <w:r>
        <w:rPr/>
        <w:t xml:space="preserve">مرداس بن مالك الغنوي (س) مرداس بن مالك الغنوي.</w:t>
      </w:r>
    </w:p>
    <w:p/>
    <w:p>
      <w:pPr/>
      <w:r>
        <w:rPr/>
        <w:t xml:space="preserve">أورده ابن شاهين. حديثه عند أولاده: أنه قدم على النبي صلى الله عليه وسلم وافدا، فمسح وجهه، ودعا له بخير، وكتب له كتابا، وولاه صدقة قومه. هكذا ذكره أبو موسى.</w:t>
      </w:r>
    </w:p>
    <w:p/>
    <w:p>
      <w:pPr/>
      <w:r>
        <w:rPr/>
        <w:t xml:space="preserve">وقال ابن الكلبي: مرداس بن مويلك، بالواو، ونسبه فقال: مرداس بن مويلك بن وافد بن رياح بن ثعلبة بن سعد بن عوف بن كعب بن جلان بن غنم بن غنى بن أعصر الغنوي- قال: وفد على النبي صلى الله عليه وسلم، وأهدى له فرسا وصحبه.</w:t>
      </w:r>
    </w:p>
    <w:p>
      <w:pPr>
        <w:jc w:val="start"/>
        <w:bidi/>
      </w:pPr>
      <w:r>
        <w:rPr>
          <w:sz w:val="24"/>
          <w:szCs w:val="24"/>
          <w:b w:val="1"/>
          <w:bCs w:val="1"/>
          <w:rtl/>
        </w:rPr>
        <w:t xml:space="preserve">
أسد الغابة في معرفة الصحابة،(دار ابن حزم - بيروت،2012،ط 1،ج 1،ص 1117)/(دار الكتب العلمية - بيروت،1994،ط 1،ج 5،ص 137)/(دار الفكر - بيروت،1989،ط 1،ج 4،ص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الغنوي
</w:t>
      </w:r>
    </w:p>
    <w:p>
      <w:pPr/>
      <w:r>
        <w:rPr/>
        <w:t xml:space="preserve">مرداس بن مالك الغنوي ذكره ابن شاهين، وأورد من طريق المنذر بن محمد، عن الحسين بن محمد، عن أبيه عن حمزة بن عبد الله بن يزيد الغنوي، عن أبيه، عن مرداس بن مالك الغنوي- أنه قدم على رسول صلى الله عليه وسلم وافدا، فمسح رسول الله صلى الله عليه وسلم على وجهه، ودعا له بخير، وكتب له كتابا وولاه صدقة قومه.</w:t>
      </w:r>
    </w:p>
    <w:p>
      <w:pPr>
        <w:jc w:val="start"/>
        <w:bidi/>
      </w:pPr>
      <w:r>
        <w:rPr>
          <w:sz w:val="24"/>
          <w:szCs w:val="24"/>
          <w:b w:val="1"/>
          <w:bCs w:val="1"/>
          <w:rtl/>
        </w:rPr>
        <w:t xml:space="preserve">
الإصابة في تمييز الصحابة،(دار الكتب العلمية - بيروت،1995،ط 1،ج 6،ص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2026-06-14T03:24:20+03:00</dcterms:created>
  <dcterms:modified xsi:type="dcterms:W3CDTF">2026-06-14T03:24:20+03:00</dcterms:modified>
</cp:coreProperties>
</file>

<file path=docProps/custom.xml><?xml version="1.0" encoding="utf-8"?>
<Properties xmlns="http://schemas.openxmlformats.org/officeDocument/2006/custom-properties" xmlns:vt="http://schemas.openxmlformats.org/officeDocument/2006/docPropsVTypes"/>
</file>