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مخنف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مخنف البكري
</w:t>
      </w:r>
    </w:p>
    <w:p>
      <w:pPr/>
      <w:r>
        <w:rPr/>
        <w:t xml:space="preserve">مخنف البكري (د ع) مخنف البكري. يعد في البصريين.</w:t>
      </w:r>
    </w:p>
    <w:p/>
    <w:p>
      <w:pPr/>
      <w:r>
        <w:rPr/>
        <w:t xml:space="preserve">روت عنه ابنته سنينة أن رسول الله صلى الله عليه وسلم قال: «يا مخنف، صل رحمك يطل عمرك، وافعل الخير يكثر خير بيتك، واذكر الله عز وجل عند كل حجر ومدر يشهد لك يوم القيامة».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1111)/(دار الكتب العلمية - بيروت،1994،ط 1،ج 5،ص 122)/(دار الفكر - بيروت،1989،ط 1،ج 4،ص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2026-06-15T14:13:07+03:00</dcterms:created>
  <dcterms:modified xsi:type="dcterms:W3CDTF">2026-06-15T14:13:07+03:00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