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مخشي بن حمير
</w:t>
      </w:r>
    </w:p>
    <w:p>
      <w:pPr>
        <w:jc w:val="start"/>
        <w:bidi/>
      </w:pPr>
      <w:r>
        <w:rPr>
          <w:rFonts w:ascii="arial" w:hAnsi="arial" w:eastAsia="arial" w:cs="arial"/>
          <w:sz w:val="28"/>
          <w:szCs w:val="28"/>
          <w:b w:val="1"/>
          <w:bCs w:val="1"/>
          <w:rtl/>
        </w:rPr>
        <w:t xml:space="preserve">مخشي بن حمير
</w:t>
      </w:r>
    </w:p>
    <w:p>
      <w:pPr/>
      <w:r>
        <w:rPr/>
        <w:t xml:space="preserve">مخشي بن حمير (ب س) مخشي بن حمير الأشجعي. حليف لبني سلمة من الأنصار.</w:t>
      </w:r>
    </w:p>
    <w:p/>
    <w:p>
      <w:pPr/>
      <w:r>
        <w:rPr/>
        <w:t xml:space="preserve">وكان من المنافقين، ومن أصحاب مسجد الضرار، وسار مع النبي صلى الله عليه وسلم إلى تبوك، وأرجفوا برسول الله صلى الله عليه وسلم وأصحابه، ثم تاب وحسنت توبته، وسأل النبي أن يغير اسمه، فسماه عبد الله بن عبد الرحمن، وسأل الله تعالى أن يقتل شهيدا لا يعلم مكانه، فقتل يوم اليمامة شهيدا، ولم يوجد له أثر.</w:t>
      </w:r>
    </w:p>
    <w:p/>
    <w:p>
      <w:pPr/>
      <w:r>
        <w:rPr/>
        <w:t xml:space="preserve">أخرجه أبو عمر، وأبو موسى.</w:t>
      </w:r>
    </w:p>
    <w:p/>
    <w:p>
      <w:pPr/>
      <w:r>
        <w:rPr/>
        <w:t xml:space="preserve">حمير: يضم الحاء المهملة، وفتح الميم، وتشديد الياء تحتها نقطتان. قاله ابن ماكولا.</w:t>
      </w:r>
    </w:p>
    <w:p>
      <w:pPr>
        <w:jc w:val="start"/>
        <w:bidi/>
      </w:pPr>
      <w:r>
        <w:rPr>
          <w:sz w:val="24"/>
          <w:szCs w:val="24"/>
          <w:b w:val="1"/>
          <w:bCs w:val="1"/>
          <w:rtl/>
        </w:rPr>
        <w:t xml:space="preserve">
أسد الغابة في معرفة الصحابة،(دار ابن حزم - بيروت،2012،ط 1،ج 1،ص 1110)/(دار الكتب العلمية - بيروت،1994،ط 1،ج 5،ص 120)/(دار الفكر - بيروت،1989،ط 1،ج 4،ص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مخشي
</w:t>
      </w:r>
    </w:p>
    <w:p>
      <w:pPr/>
      <w:r>
        <w:rPr/>
        <w:t xml:space="preserve">مخشي بسكون الخاء بعدها شين معجمة، ابن حمير، مصغرا بالتثقيل، الأشجعي.</w:t>
      </w:r>
    </w:p>
    <w:p/>
    <w:p>
      <w:pPr/>
      <w:r>
        <w:rPr/>
        <w:t xml:space="preserve">له ذكر في مغازي ابن إسحاق في غزوة تبوك، وفي تفسير ابن الكلبي بسنده إلى ابن عباس، وبسند آخر إلى ابن مسعود أنه ممن نزل فيه: </w:t>
      </w:r>
    </w:p>
    <w:p>
      <w:pPr/>
      <w:r>
        <w:rPr>
          <w:color w:val="0000ff"/>
        </w:rPr>
        <w:t xml:space="preserve">{ولئن سألتهم ليقولن إنما كنا نخوض ونلعب}</w:t>
      </w:r>
    </w:p>
    <w:p>
      <w:pPr/>
      <w:r>
        <w:rPr/>
        <w:t xml:space="preserve"> قال: فكان ممن عفي عنه مخشي بن حمير، فقال: يا رسول الله، غير اسمي واسم أبي، فسماه عبد الله بن عبد الرحمن، فدعا مخشي ربه أن يقتل شهيدا حيث لا يعلم به، فقتل يوم اليمامة، ولم يعلم له أثر.</w:t>
      </w:r>
    </w:p>
    <w:p>
      <w:pPr>
        <w:jc w:val="start"/>
        <w:bidi/>
      </w:pPr>
      <w:r>
        <w:rPr>
          <w:sz w:val="24"/>
          <w:szCs w:val="24"/>
          <w:b w:val="1"/>
          <w:bCs w:val="1"/>
          <w:rtl/>
        </w:rPr>
        <w:t xml:space="preserve">
الإصابة في تمييز الصحابة،(دار الكتب العلمية - بيروت،1995،ط 1،ج 6،ص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مخشي بن حمير الأشجعي، حليف لبني سلمة من الأنصار. كان من المنافقين، وحسنت توبته وتسمى عبد الرحمن. وسأل الله أن يقتله شهيدا ولا يعلم مكانه، فقتل يوم اليمامة، ولم يوجد له أثر.</w:t>
      </w:r>
    </w:p>
    <w:p/>
    <w:p>
      <w:pPr/>
      <w:r>
        <w:rPr/>
        <w:t xml:space="preserve">أبو المخشي الشاعر: عاصم بن زيد.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مخشي بن حمير الأشجعي
</w:t>
      </w:r>
    </w:p>
    <w:p>
      <w:pPr/>
      <w:r>
        <w:rPr/>
        <w:t xml:space="preserve">مخشي بن حمير الأشجعي  حليف لبني سلمة من الأنصار، كان من المنافقين، وسار مع النبي صلى الله عليه وسلم إلى تبوك حين أرجفوا برسول الله صلى الله عليه وسلم وأصحابه، ثم تاب وحسنت توبته، وسمي عبد الرحمن، وسأل الله أن يقتله شهيدا. لا يعلم مكانه، فقتل يوم اليمامة، فلم يوجد له أثر.</w:t>
      </w:r>
    </w:p>
    <w:p>
      <w:pPr>
        <w:jc w:val="start"/>
        <w:bidi/>
      </w:pPr>
      <w:r>
        <w:rPr>
          <w:sz w:val="24"/>
          <w:szCs w:val="24"/>
          <w:b w:val="1"/>
          <w:bCs w:val="1"/>
          <w:rtl/>
        </w:rPr>
        <w:t xml:space="preserve">
الاستيعاب في معرفة الأصحاب،(دار الجيل - بيروت،1992،ط 1،ج 3،ص 1381)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2026-06-19T13:43:55+03:00</dcterms:created>
  <dcterms:modified xsi:type="dcterms:W3CDTF">2026-06-19T13:43:55+03:00</dcterms:modified>
</cp:coreProperties>
</file>

<file path=docProps/custom.xml><?xml version="1.0" encoding="utf-8"?>
<Properties xmlns="http://schemas.openxmlformats.org/officeDocument/2006/custom-properties" xmlns:vt="http://schemas.openxmlformats.org/officeDocument/2006/docPropsVTypes"/>
</file>