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مخربة بن عدي
</w:t>
      </w:r>
    </w:p>
    <w:p>
      <w:pPr>
        <w:jc w:val="start"/>
        <w:bidi/>
      </w:pPr>
      <w:r>
        <w:rPr>
          <w:rFonts w:ascii="arial" w:hAnsi="arial" w:eastAsia="arial" w:cs="arial"/>
          <w:sz w:val="28"/>
          <w:szCs w:val="28"/>
          <w:b w:val="1"/>
          <w:bCs w:val="1"/>
          <w:rtl/>
        </w:rPr>
        <w:t xml:space="preserve">مخربة بن عدي
</w:t>
      </w:r>
    </w:p>
    <w:p>
      <w:pPr/>
      <w:r>
        <w:rPr/>
        <w:t xml:space="preserve">مخربة بن عدي (س) مخربة. قال ابن ماكولا: مخربة بن عدى الجذامي الضبيبى. </w:t>
      </w:r>
    </w:p>
    <w:p/>
    <w:p>
      <w:pPr/>
      <w:r>
        <w:rPr/>
        <w:t xml:space="preserve">روى جعفر بن كميل بن وبرة بن حارثة بن أمية بن ضبيب قال: سمعت عصمة بن كهيل، عن آبائه، عن حارثة بن عدي قال: كنت في الوفد أنا وأخى مخربة بن عدى الذين قدموا على رسول الله صلى الله عليه وسلم، وكان جيشه الذي وقع بنا. فشكونا إلى النبي صلى الله عليه وسلم ما أصابنا، قال: اذهبوا، فإن أول ما يلقاكم من مالكم، فانحروا وسموا الله عز وجل باسم الله، فمن أكل فأطلقوه.. وذكر الحديث.</w:t>
      </w:r>
    </w:p>
    <w:p/>
    <w:p>
      <w:pPr/>
      <w:r>
        <w:rPr/>
        <w:t xml:space="preserve">أخرجه أبو موسى، وضبطه بالخاء والزاي، وقال: كذا قاله عبدان، ونقل كلام ابن ماكولا الذي ذكرناه. ولا شك أن قول عبدان تصحيف، وضبطه ابن ماكولا فقال: مخرمة، مثل ما قبله، إلا أنه بخاء معجمة فهو مخرمة بن عدي. والذي قبله: مجربة، بفتح الميم، وسكون الجيم، وفتح الراء، والباء المعجمة بواحدة، والله أعلم.</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118)/(دار الفكر - بيروت،1989،ط 1،ج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مخربة بن عدي
</w:t>
      </w:r>
    </w:p>
    <w:p>
      <w:pPr/>
      <w:r>
        <w:rPr/>
        <w:t xml:space="preserve">مخربة بن عدي أخو حارثة بن عدي.</w:t>
      </w:r>
    </w:p>
    <w:p/>
    <w:p>
      <w:pPr/>
      <w:r>
        <w:rPr/>
        <w:t xml:space="preserve">تقدم ذكر أخيه، ذكره عبدان المروزي في الصحابة، وذكره ابن فتحون في الذيل، عن مغازي ابن إسحاق، من رواية ابن هشام والأموي عنه، قال: وذكره الواقدي، والطبري، وأسند من طريق إسحاق بن سويد، عن جعفر بن عصمة بن كميل بن وبرة بن حارثة بن أمية، سمعت جدي عصمة يحدث عن آبائه عن حارثة بن عدي، قال: كنت في الوفد أنا وأخي مخربة بن عدي الذين وفدوا على رسول الله صلى الله عليه وآله وسلم، وكان جيشه قد أوقع بنا، فشكونا ما أصابنا، فقال: اذهبوا، فأول ما يلقاكم من مالكم فانحروا وسموا الله عز وجل بسم الله، فمن أكل فأطلقوه.</w:t>
      </w:r>
    </w:p>
    <w:p/>
    <w:p>
      <w:pPr/>
      <w:r>
        <w:rPr/>
        <w:t xml:space="preserve">قال أبو موسى في الذيل: ضبطه عبدان بالزاي، وابن ماكولا بالراء المهملة، وهو الراجح.</w:t>
      </w:r>
    </w:p>
    <w:p>
      <w:pPr>
        <w:jc w:val="start"/>
        <w:bidi/>
      </w:pPr>
      <w:r>
        <w:rPr>
          <w:sz w:val="24"/>
          <w:szCs w:val="24"/>
          <w:b w:val="1"/>
          <w:bCs w:val="1"/>
          <w:rtl/>
        </w:rPr>
        <w:t xml:space="preserve">
الإصابة في تمييز الصحابة،(دار الكتب العلمية - بيروت،1995،ط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2026-06-19T12:32:56+03:00</dcterms:created>
  <dcterms:modified xsi:type="dcterms:W3CDTF">2026-06-19T12:32:56+03:00</dcterms:modified>
</cp:coreProperties>
</file>

<file path=docProps/custom.xml><?xml version="1.0" encoding="utf-8"?>
<Properties xmlns="http://schemas.openxmlformats.org/officeDocument/2006/custom-properties" xmlns:vt="http://schemas.openxmlformats.org/officeDocument/2006/docPropsVTypes"/>
</file>