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مخارق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مخارق الهلالي
</w:t>
      </w:r>
    </w:p>
    <w:p>
      <w:pPr/>
      <w:r>
        <w:rPr/>
        <w:t xml:space="preserve">مخارق الهلالي (س) مخارق الهلالي.</w:t>
      </w:r>
    </w:p>
    <w:p/>
    <w:p>
      <w:pPr/>
      <w:r>
        <w:rPr/>
        <w:t xml:space="preserve">أورده العسكري. روى حرب بن قبيصة بن مخارق الهلالي، عن أبيه، عن جده: أن النبي صلى الله عليه وسلم مر به وهو كاشف عن فخذه، فقال: وار فخذك، فإنها عورة.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1108)/(دار الكتب العلمية - بيروت،1994،ط 1،ج 5،ص 116)/(دار الفكر - بيروت،1989،ط 1،ج 4،ص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2026-06-21T13:43:01+03:00</dcterms:created>
  <dcterms:modified xsi:type="dcterms:W3CDTF">2026-06-21T13:43:01+03:00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