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سهل
</w:t>
      </w:r>
    </w:p>
    <w:p>
      <w:pPr>
        <w:jc w:val="start"/>
        <w:bidi/>
      </w:pPr>
      <w:r>
        <w:rPr>
          <w:rFonts w:ascii="arial" w:hAnsi="arial" w:eastAsia="arial" w:cs="arial"/>
          <w:sz w:val="28"/>
          <w:szCs w:val="28"/>
          <w:b w:val="1"/>
          <w:bCs w:val="1"/>
          <w:rtl/>
        </w:rPr>
        <w:t xml:space="preserve">محمد بن سهل
</w:t>
      </w:r>
    </w:p>
    <w:p>
      <w:pPr/>
      <w:r>
        <w:rPr/>
        <w:t xml:space="preserve">محمد بن سهل (س) محمد بن سهل.</w:t>
      </w:r>
    </w:p>
    <w:p/>
    <w:p>
      <w:pPr/>
      <w:r>
        <w:rPr/>
        <w:t xml:space="preserve">قال أبو موسى: ذكره بعض الحفاظ في الصحابة عن عثمان بن عمر، عن شعبة، عن واقد ابن محمد، عن صفوان بن سليم، عن محمد بن سهل بن أبي حثمة أو: عن سهل بن أبي حثمة عن رسول الله صلى الله عليه وآله وسلم قال: «إذا صلى أحدكم إلى شيء فليدن منه، لا يقطع الشيطان عليه صلاته». </w:t>
      </w:r>
    </w:p>
    <w:p/>
    <w:p>
      <w:pPr/>
      <w:r>
        <w:rPr/>
        <w:t xml:space="preserve">ورواه معاذ بن معاذ ويزيد بن هارون، عن شعبة، مثله.</w:t>
      </w:r>
    </w:p>
    <w:p/>
    <w:p>
      <w:pPr/>
      <w:r>
        <w:rPr/>
        <w:t xml:space="preserve">ورواه ابن عيينة، عن صفوان، عن نافع بن جبير، عن سهل، بلا شك. أخرجه أبو موسى.</w:t>
      </w:r>
    </w:p>
    <w:p>
      <w:pPr>
        <w:jc w:val="start"/>
        <w:bidi/>
      </w:pPr>
      <w:r>
        <w:rPr>
          <w:sz w:val="24"/>
          <w:szCs w:val="24"/>
          <w:b w:val="1"/>
          <w:bCs w:val="1"/>
          <w:rtl/>
        </w:rPr>
        <w:t xml:space="preserve">
أسد الغابة في معرفة الصحابة،(دار ابن حزم - بيروت،2012،ط 1،ج 1،ص 1096)/(دار الكتب العلمية - بيروت،1994،ط 1،ج 5،ص 89)/(دار الفكر - بيروت،1989،ط 1،ج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سهل
</w:t>
      </w:r>
    </w:p>
    <w:p>
      <w:pPr/>
      <w:r>
        <w:rPr/>
        <w:t xml:space="preserve">محمد بن سهل بن أبي خيثمة الأنصاري المدني.</w:t>
      </w:r>
    </w:p>
    <w:p/>
    <w:p>
      <w:pPr/>
      <w:r>
        <w:rPr/>
        <w:t xml:space="preserve">قال أبو موسى في «الذيل»: ذكره بعض الحفاظ، ثم أخرج من طريق شعبة، عن واقد بن محمد: سمعت صفوان بن سليم يحدث عن محمد بن سهل بن أبي خيثمة أو عن سهل بن أبي خيثمة، عن النبي صلى الله عليه وآله وسلم في سترة المصلي.</w:t>
      </w:r>
    </w:p>
    <w:p/>
    <w:p>
      <w:pPr/>
      <w:r>
        <w:rPr/>
        <w:t xml:space="preserve">قلت: هو مرسل أو منقطع، لأنه إن كان المحفوظ عن محمد بن سهل فهو مرسل، لأنه تابعي لم يولد إلا بعد موت النبي صلى الله عليه وآله وسلم بمكة، فإن النبي صلى الله عليه وآله وسلم لما مات كان سن سهل بن أبي خيثمة ثماني سنين، وإن كان عن سهل فهو منقطع، لأن صفوان لم يسمع من سهل، وعلى تقدير ذلك فلا يدخل بهذا السند في ذلك.</w:t>
      </w:r>
    </w:p>
    <w:p/>
    <w:p>
      <w:pPr/>
      <w:r>
        <w:rPr/>
        <w:t xml:space="preserve">والله أعلم.</w:t>
      </w:r>
    </w:p>
    <w:p>
      <w:pPr>
        <w:jc w:val="start"/>
        <w:bidi/>
      </w:pPr>
      <w:r>
        <w:rPr>
          <w:sz w:val="24"/>
          <w:szCs w:val="24"/>
          <w:b w:val="1"/>
          <w:bCs w:val="1"/>
          <w:rtl/>
        </w:rPr>
        <w:t xml:space="preserve">
الإصابة في تمييز الصحابة،(دار الكتب العلمية - بيروت،1995،ط 1،ج 6،ص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سهل بن أبي حثمة، الأنصاري، الحارثي، الأوسي 
</w:t>
      </w:r>
    </w:p>
    <w:p>
      <w:pPr/>
      <w:r>
        <w:rPr/>
        <w:t xml:space="preserve">محمد بن سهل بن أبي حثمة، الأنصاري، الحارثي، الأوسي. </w:t>
      </w:r>
    </w:p>
    <w:p/>
    <w:p>
      <w:pPr/>
      <w:r>
        <w:rPr/>
        <w:t xml:space="preserve">قاله الليث، عن يزيد بن أبي حبيب، عن أبي عفير الأنصاري، عن محمد، عن محيصة بن مسعود.</w:t>
      </w:r>
    </w:p>
    <w:p/>
    <w:p>
      <w:pPr/>
      <w:r>
        <w:rPr/>
        <w:t xml:space="preserve">وقال لنا إسحاق: عن عبدة، سمع ابن إسحاق، عن محمد بن سهل بن أبي حثمة، سمع أباه، سمع عليا؛ الكبائر سبعٌ.</w:t>
      </w:r>
    </w:p>
    <w:p/>
    <w:p>
      <w:pPr/>
      <w:r>
        <w:rPr/>
        <w:t xml:space="preserve">وقال الوليد بن كثير: حدثني محمد بن سهل بن أبي حثمة...، مثله.</w:t>
      </w:r>
    </w:p>
    <w:p/>
    <w:p>
      <w:pPr/>
      <w:r>
        <w:rPr/>
        <w:t xml:space="preserve">وقال لي إسماعيل: حدثنا محمد بن طلحة التيمي، عن محمد بن سهل بن أبي حثمة، قال الهرير بن عبد الرحمن، مرسلٌ؛ في الخندق.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سهل بن أبي حثمة الأنصاري الأوسي.
</w:t>
      </w:r>
    </w:p>
    <w:p>
      <w:pPr/>
      <w:r>
        <w:rPr/>
        <w:t xml:space="preserve">محمد بن سهل بن أبي حثمة الأنصاري الأوسي. </w:t>
      </w:r>
    </w:p>
    <w:p/>
    <w:p>
      <w:pPr/>
      <w:r>
        <w:rPr/>
        <w:t xml:space="preserve">يروي عن أبيه عن علي. روى عنه ابن إسحاق.</w:t>
      </w:r>
    </w:p>
    <w:p/>
    <w:p>
      <w:pPr/>
      <w:r>
        <w:rPr/>
        <w:t xml:space="preserve">وقال ابن أبي حاتم: وروى عن محيصة بن مسعود، وروى عنه أبو عفير الأنصاري، والحجاج بن أرطأة، ويزيد بن أبي حبيب، والوليد بن كثير.</w:t>
      </w:r>
    </w:p>
    <w:p/>
    <w:p>
      <w:pPr/>
      <w:r>
        <w:rPr/>
        <w:t xml:space="preserve">قال الحاكم في «الكنى»: أبو عفير هو محمد بن سهل بن أبي حثمة ثم روى من طريق الواقدي عن محمد بن يحيى عن أبي عفير محمد بن سهل بن أبي حثمة عن رافع بن خديج.</w:t>
      </w:r>
    </w:p>
    <w:p/>
    <w:p>
      <w:pPr/>
      <w:r>
        <w:rPr/>
        <w:t xml:space="preserve">وقال ابن يونس في «الكنى»: أبو عفير مولى رافع بن خديج، روى عنه يزيد بن أبي حبيب.</w:t>
      </w:r>
    </w:p>
    <w:p/>
    <w:p>
      <w:pPr/>
      <w:r>
        <w:rPr/>
        <w:t xml:space="preserve">وقال العجلي: أبو عفير الأنصاري من بني حارثة،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سهل بن أبي حثمة الأنصاري الأوسي
</w:t>
      </w:r>
    </w:p>
    <w:p>
      <w:pPr/>
      <w:r>
        <w:rPr/>
        <w:t xml:space="preserve">محمد بن سهل بن أبي حثمة الأنصاري الأوسي </w:t>
      </w:r>
    </w:p>
    <w:p/>
    <w:p>
      <w:pPr/>
      <w:r>
        <w:rPr/>
        <w:t xml:space="preserve">يروي عن أبيه عن علي روى عنه بن إسحاق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سهل أبي حثمة الأنصاري الحارثي الأوسي
</w:t>
      </w:r>
    </w:p>
    <w:p>
      <w:pPr/>
      <w:r>
        <w:rPr/>
        <w:t xml:space="preserve">محمد بن سهل أبي حثمة الأنصاري الحارثي الأوسي </w:t>
      </w:r>
    </w:p>
    <w:p/>
    <w:p>
      <w:pPr/>
      <w:r>
        <w:rPr/>
        <w:t xml:space="preserve">روى عن أبيه وعن عمه وعن محيصة بن مسعود روى عنه أبو عفير الأنصاري والحجاج بن أرطأة ويزيد بن أبي حبيب والوليد بن كثير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2026-06-21T14:40:37+03:00</dcterms:created>
  <dcterms:modified xsi:type="dcterms:W3CDTF">2026-06-21T14:40:37+03:00</dcterms:modified>
</cp:coreProperties>
</file>

<file path=docProps/custom.xml><?xml version="1.0" encoding="utf-8"?>
<Properties xmlns="http://schemas.openxmlformats.org/officeDocument/2006/custom-properties" xmlns:vt="http://schemas.openxmlformats.org/officeDocument/2006/docPropsVTypes"/>
</file>