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البراء
</w:t>
      </w:r>
    </w:p>
    <w:p>
      <w:pPr>
        <w:jc w:val="start"/>
        <w:bidi/>
      </w:pPr>
      <w:r>
        <w:rPr>
          <w:rFonts w:ascii="arial" w:hAnsi="arial" w:eastAsia="arial" w:cs="arial"/>
          <w:sz w:val="28"/>
          <w:szCs w:val="28"/>
          <w:b w:val="1"/>
          <w:bCs w:val="1"/>
          <w:rtl/>
        </w:rPr>
        <w:t xml:space="preserve">محمد بن البراء
</w:t>
      </w:r>
    </w:p>
    <w:p>
      <w:pPr/>
      <w:r>
        <w:rPr/>
        <w:t xml:space="preserve">محمد بن البراء (س) محمد بن البراء الكناني الليثي، ثم من بني عتوارة. هو ممن سمي محمدا في الجاهلية مع محمد بن سفيان وغيره. وقد تقدم القول فيه في «محمد بن أحيحة».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1091)/(دار الكتب العلمية - بيروت،1994،ط 1،ج 5،ص 76)/(دار الفكر - بيروت،1989،ط 1،ج 4،ص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w:t>
      </w:r>
    </w:p>
    <w:p>
      <w:pPr/>
      <w:r>
        <w:rPr/>
        <w:t xml:space="preserve">محمد بن البراء الكناني، ثم الليثي، ثم العتواري- بالمهملة ثم المثناة الساكنة.</w:t>
      </w:r>
    </w:p>
    <w:p/>
    <w:p>
      <w:pPr/>
      <w:r>
        <w:rPr/>
        <w:t xml:space="preserve">ذكره أبو موسى، ونقل عن بعض الحفاظ أنه ممن سمي محمد في الجاهلية. وضبط البلاذري أباه بتشديد الراء بلا ألف، وهو ابن طريق بن عتوارة بن عامر بن ليث بن بكر بن عبد مناة، ونسبه أبو الخطاب إلى جده الأعلى، فقال: فيمن سمي محمد في الجاهلية، محمد بن عتوارة الليثي، فنسبه إلى جده.</w:t>
      </w:r>
    </w:p>
    <w:p/>
    <w:p>
      <w:pPr/>
      <w:r>
        <w:rPr/>
        <w:t xml:space="preserve">وذكر محمد بن حبيب محمد بن البراء البكري فيمن سمي محمدا قبل الإسلام.</w:t>
      </w:r>
    </w:p>
    <w:p>
      <w:pPr>
        <w:jc w:val="start"/>
        <w:bidi/>
      </w:pPr>
      <w:r>
        <w:rPr>
          <w:sz w:val="24"/>
          <w:szCs w:val="24"/>
          <w:b w:val="1"/>
          <w:bCs w:val="1"/>
          <w:rtl/>
        </w:rPr>
        <w:t xml:space="preserve">
الإصابة في تمييز الصحابة،(دار الكتب العلمية - بيروت،1995،ط 1،ج 6،ص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2026-06-21T14:41:43+03:00</dcterms:created>
  <dcterms:modified xsi:type="dcterms:W3CDTF">2026-06-21T14:41:43+03:00</dcterms:modified>
</cp:coreProperties>
</file>

<file path=docProps/custom.xml><?xml version="1.0" encoding="utf-8"?>
<Properties xmlns="http://schemas.openxmlformats.org/officeDocument/2006/custom-properties" xmlns:vt="http://schemas.openxmlformats.org/officeDocument/2006/docPropsVTypes"/>
</file>