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الأنصاري
</w:t>
      </w:r>
    </w:p>
    <w:p>
      <w:pPr/>
      <w:r>
        <w:rPr/>
        <w:t xml:space="preserve">محمد الأنصاري (د ع) محمد الأنصاري، وقيل: الدوسي.</w:t>
      </w:r>
    </w:p>
    <w:p/>
    <w:p>
      <w:pPr/>
      <w:r>
        <w:rPr/>
        <w:t xml:space="preserve">له صحبة، وله ذكر في حديث أنس.</w:t>
      </w:r>
    </w:p>
    <w:p/>
    <w:p>
      <w:pPr/>
      <w:r>
        <w:rPr/>
        <w:t xml:space="preserve">روى حماد، عن ثابت، عن أنس: أن رجلا قال: يا رسول الله، متى تقوم الساعة؟ - وعنده غلام من الأنصار اسمه محمد- فقال: إن يعيش هذا الغلام فعسى أن لا يبلغ الهرم حتى تقوم الساعة. </w:t>
      </w:r>
    </w:p>
    <w:p/>
    <w:p>
      <w:pPr/>
      <w:r>
        <w:rPr/>
        <w:t xml:space="preserve">ورواه حماد بن زيد، عن معبد بن هلال، عن أنس، ولم يسمه. </w:t>
      </w:r>
    </w:p>
    <w:p/>
    <w:p>
      <w:pPr/>
      <w:r>
        <w:rPr/>
        <w:t xml:space="preserve">وقيل: اسم الغلام سعد.</w:t>
      </w:r>
    </w:p>
    <w:p/>
    <w:p>
      <w:pPr/>
      <w:r>
        <w:rPr/>
        <w:t xml:space="preserve">ورواه هشام بن عروة، عن أبيه، عن عائشة، ولم يسم الغلام.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1091)/(دار الكتب العلمية - بيروت،1994،ط 1،ج 5،ص 75)/(دار الفكر - بيروت،1989،ط 1،ج 4،ص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2026-06-21T14:41:58+03:00</dcterms:created>
  <dcterms:modified xsi:type="dcterms:W3CDTF">2026-06-21T14:41:58+03:00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