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أحيحة
</w:t>
      </w:r>
    </w:p>
    <w:p>
      <w:pPr>
        <w:jc w:val="start"/>
        <w:bidi/>
      </w:pPr>
      <w:r>
        <w:rPr>
          <w:rFonts w:ascii="arial" w:hAnsi="arial" w:eastAsia="arial" w:cs="arial"/>
          <w:sz w:val="28"/>
          <w:szCs w:val="28"/>
          <w:b w:val="1"/>
          <w:bCs w:val="1"/>
          <w:rtl/>
        </w:rPr>
        <w:t xml:space="preserve">محمد بن أحيحة
</w:t>
      </w:r>
    </w:p>
    <w:p>
      <w:pPr/>
      <w:r>
        <w:rPr/>
        <w:t xml:space="preserve">محمد بن أحيحة (ع س) محمد بن أحيحة بن الجلاح بن الحريش بن جحجبي بن عوف بن كلفة بن عوف ابن عمرو بن عوف الأنصاري الأوسي.</w:t>
      </w:r>
    </w:p>
    <w:p/>
    <w:p>
      <w:pPr/>
      <w:r>
        <w:rPr/>
        <w:t xml:space="preserve">ذكر في الصحابة. قال عبدان: بلغني أن أول من سمى «محمدا»: محمد بن أحيحة قال: وأظن أنه أحد هؤلاء الذين ذكروا في حديث محمد بن عدي- يعني الذين سموا في الجاهلية، حين سمعوا أنه يبعث نبي من العرب، فسمي جماعة منهم أبناءهم رجاء أن يكون يكون هو النبي المبعوث. والذين سموا أبناءهم محمدا نفر، منهم: محمد بن سفيان بن مجاشع، ومحمد بن البراء أخو بنى عتوارة من بني ليث، ومحمد بن أحيحة أخو بنى جحجبى، ومحمد ابن حمران بن مالك الجعفي، ومحمد بن خزاعي بن علقمة بن محارب بن مرة بن فالج، ومحمد ابن عدي بن ربيعة بن جشم بن سعد.</w:t>
      </w:r>
    </w:p>
    <w:p/>
    <w:p>
      <w:pPr/>
      <w:r>
        <w:rPr/>
        <w:t xml:space="preserve">أخرجه أبو نعيم وأبو موسى.</w:t>
      </w:r>
    </w:p>
    <w:p/>
    <w:p>
      <w:pPr/>
      <w:r>
        <w:rPr/>
        <w:t xml:space="preserve">قلت: وهذا فيه نظر، فإن سفيان بن مجاشع ومن ذكروا معه، أقدم عهدا من رسول الله صلى الله عليه وآله وسلم بكثير، فأما أحيحة بن الجلاح أخو بني جحجبي فإنه كان تزوج أم عبد المطلب، وهي سلمى بنت عمرو، فمن يكون زوج أم عبد المطلب، مع طول عمر عبد المطلب، كيف يكون ابنه مع النبي صلى الله عليه وآله وسلم؟! هذا بعيد وقوعه، ثم إن ابن منده وأبا نعيم وأبا عمر، قد ذكروا المنذر بن محمد بن عقبة بن أحيحة بن الجلاح، كان من أصحاب رسول الله صلى الله عليه وآله وسلم، وشهد بدرا، ولعل الكلام سقط منه «عقبة» و «المنذر»، حتى يستقيم. والله أعلم.</w:t>
      </w:r>
    </w:p>
    <w:p>
      <w:pPr>
        <w:jc w:val="start"/>
        <w:bidi/>
      </w:pPr>
      <w:r>
        <w:rPr>
          <w:sz w:val="24"/>
          <w:szCs w:val="24"/>
          <w:b w:val="1"/>
          <w:bCs w:val="1"/>
          <w:rtl/>
        </w:rPr>
        <w:t xml:space="preserve">
أسد الغابة في معرفة الصحابة،(دار ابن حزم - بيروت،2012،ط 1،ج 1،ص 1089)/(دار الكتب العلمية - بيروت،1994،ط 1،ج 5،ص 72)/(دار الفكر - بيروت،1989،ط 1،ج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أحيحة
</w:t>
      </w:r>
    </w:p>
    <w:p>
      <w:pPr/>
      <w:r>
        <w:rPr/>
        <w:t xml:space="preserve">محمد بن أحيحة بمهملتين مصغرا، ابن الجلاح، بضم الجيم وتخفيف اللام، الأنصاري.</w:t>
      </w:r>
    </w:p>
    <w:p/>
    <w:p>
      <w:pPr/>
      <w:r>
        <w:rPr/>
        <w:t xml:space="preserve">ذكره عبدان في الصحابة، وقال: بلغني أنه أول من سمي محمدا، وأظنه أحد الأربعة الذين سموا قبل مولد النبي صلى الله عليه وآله وسلم، وأبوه كان زوج سلمى أم عبد المطلب.</w:t>
      </w:r>
    </w:p>
    <w:p/>
    <w:p>
      <w:pPr/>
      <w:r>
        <w:rPr/>
        <w:t xml:space="preserve">قال ابن الأثير: من يكون أبوه زوج أم عبد المطلب مع طول عمر عبد المطلب كيف يكون ابنه مع النبي صلى الله عليه وآله وسلم! هذا بعيد، ولعله محمد بن المنذر بن عقبة بن أحيحة بن الجلاح الذي ذكروا أباه فيمن شهد بدرا.</w:t>
      </w:r>
    </w:p>
    <w:p/>
    <w:p>
      <w:pPr/>
      <w:r>
        <w:rPr/>
        <w:t xml:space="preserve">قلت: لم يقله ابن الأثير بغير استبعاد طول العمر، وفيما جوز نظر، لأنهم لم يذكروا للمنذر ولدا اسمه محمد، وما ظنه عبدان ليس بجيد، فقد سماهم ابن خزيمة في روايته كما بينت ذلك في ترجمة محمد بن عدي في القسم الأول، وليس فيهم محمد بن المنذر.</w:t>
      </w:r>
    </w:p>
    <w:p/>
    <w:p>
      <w:pPr/>
      <w:r>
        <w:rPr/>
        <w:t xml:space="preserve">وقد ذكر السهيلي في الروض أنه لا يعرف في العرب من سمى محمدا قبل النبي صلى الله عليه وآله وسلم إلا ثلاثة، فذكر فيهم محمد بن أحيحة، ومعه محمد بن سفيان بن مجاشع، ومحمد بن حمران، وسبقه إلى هذا الحصر الحسن بن خالويه في كتاب «ليس»، وقد تعقبه مغلطاي، فأبلغ.</w:t>
      </w:r>
    </w:p>
    <w:p>
      <w:pPr>
        <w:jc w:val="start"/>
        <w:bidi/>
      </w:pPr>
      <w:r>
        <w:rPr>
          <w:sz w:val="24"/>
          <w:szCs w:val="24"/>
          <w:b w:val="1"/>
          <w:bCs w:val="1"/>
          <w:rtl/>
        </w:rPr>
        <w:t xml:space="preserve">
الإصابة في تمييز الصحابة،(دار الكتب العلمية - بيروت،1995،ط 1،ج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2026-06-21T14:41:11+03:00</dcterms:created>
  <dcterms:modified xsi:type="dcterms:W3CDTF">2026-06-21T14:41:11+03:00</dcterms:modified>
</cp:coreProperties>
</file>

<file path=docProps/custom.xml><?xml version="1.0" encoding="utf-8"?>
<Properties xmlns="http://schemas.openxmlformats.org/officeDocument/2006/custom-properties" xmlns:vt="http://schemas.openxmlformats.org/officeDocument/2006/docPropsVTypes"/>
</file>