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مبرح بن شهاب
</w:t>
      </w:r>
    </w:p>
    <w:p>
      <w:pPr>
        <w:jc w:val="start"/>
        <w:bidi/>
      </w:pPr>
      <w:r>
        <w:rPr>
          <w:rFonts w:ascii="arial" w:hAnsi="arial" w:eastAsia="arial" w:cs="arial"/>
          <w:sz w:val="28"/>
          <w:szCs w:val="28"/>
          <w:b w:val="1"/>
          <w:bCs w:val="1"/>
          <w:rtl/>
        </w:rPr>
        <w:t xml:space="preserve">مبرح بن شهاب
</w:t>
      </w:r>
    </w:p>
    <w:p>
      <w:pPr/>
      <w:r>
        <w:rPr/>
        <w:t xml:space="preserve">مبرح بن شهاب (ب د ع) مبرح بن شهاب بن الحارث بن ربيعة بن سحيت بن شرحبيل اليافعي. قاله ابن منده وأبو نعيم.</w:t>
      </w:r>
    </w:p>
    <w:p/>
    <w:p>
      <w:pPr/>
      <w:r>
        <w:rPr/>
        <w:t xml:space="preserve">وقال أبو عمر: مبرح بن شهاب بن الحارث بن سعد الرعيني، أحد بني رعين الذين قدموا على رسول الله صلى الله عليه وآله وسلم، وكان على ميسرة عمرو بن العاص يوم دخل مصر، وخطته بجيزة الفسطاط قاله أبو سعيد بن يونس.</w:t>
      </w:r>
    </w:p>
    <w:p/>
    <w:p>
      <w:pPr/>
      <w:r>
        <w:rPr/>
        <w:t xml:space="preserve">أخرجه الثلاثة.</w:t>
      </w:r>
    </w:p>
    <w:p/>
    <w:p>
      <w:pPr/>
      <w:r>
        <w:rPr/>
        <w:t xml:space="preserve">ويافع: بالياء تحتها نقطتان، بطن من رعين. وسحيت: بضم السين المهملة، وفتح الحاء المهملة. ومبرح: بضم الميم، وكسر الراء المشددة، وآخره حاء مهملة.</w:t>
      </w:r>
    </w:p>
    <w:p>
      <w:pPr>
        <w:jc w:val="start"/>
        <w:bidi/>
      </w:pPr>
      <w:r>
        <w:rPr>
          <w:sz w:val="24"/>
          <w:szCs w:val="24"/>
          <w:b w:val="1"/>
          <w:bCs w:val="1"/>
          <w:rtl/>
        </w:rPr>
        <w:t xml:space="preserve">
أسد الغابة في معرفة الصحابة،(دار ابن حزم - بيروت،2012،ط 1،ج 1،ص 1080)/(دار الكتب العلمية - بيروت،1994،ط 1،ج 5،ص 52)/(دار الفكر - بيروت،1989،ط 1،ج 4،ص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مبرح بن شهاب
</w:t>
      </w:r>
    </w:p>
    <w:p>
      <w:pPr/>
      <w:r>
        <w:rPr/>
        <w:t xml:space="preserve">مبرح بن شهاب بن الحارث بن ربيعة بن سحيت بن شرحبيل اليافعي.</w:t>
      </w:r>
    </w:p>
    <w:p/>
    <w:p>
      <w:pPr/>
      <w:r>
        <w:rPr/>
        <w:t xml:space="preserve">ذكره ابن يونس في «تاريخ مصر»، وقال: وفد على النبي صلى الله عليه وآله وسلم في أربعة نفر، ثم شهد فتح مصر، وهو معروف في أهل مصر، وليست له رواية نعلمها، وخطته بالجيزة، وأخوه برح بن شهاب فتح مصر أيضا، وليست له صحبة، وهما معروفان.</w:t>
      </w:r>
    </w:p>
    <w:p>
      <w:pPr>
        <w:jc w:val="start"/>
        <w:bidi/>
      </w:pPr>
      <w:r>
        <w:rPr>
          <w:sz w:val="24"/>
          <w:szCs w:val="24"/>
          <w:b w:val="1"/>
          <w:bCs w:val="1"/>
          <w:rtl/>
        </w:rPr>
        <w:t xml:space="preserve">
الإصابة في تمييز الصحابة،(دار الكتب العلمية - بيروت،1995،ط 1،ج 5،ص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مبرح بن شهاب بن الحارث بن ربيعة بن سعد الرعيني
</w:t>
      </w:r>
    </w:p>
    <w:p>
      <w:pPr/>
      <w:r>
        <w:rPr/>
        <w:t xml:space="preserve">مبرح بن شهاب بن الحارث بن ربيعة بن سعد الرعيني  أحد وفد بني رعين الذين قدموا على رسول الله صلى الله عليه وسلم، وكان علي ميسرة عمرو بن العاص يوم دخل مصر، وخطته بجيزة الفسطاط، ذكره أبو سعيد بن يونس في تاريخ المصريين له.</w:t>
      </w:r>
    </w:p>
    <w:p>
      <w:pPr>
        <w:jc w:val="start"/>
        <w:bidi/>
      </w:pPr>
      <w:r>
        <w:rPr>
          <w:sz w:val="24"/>
          <w:szCs w:val="24"/>
          <w:b w:val="1"/>
          <w:bCs w:val="1"/>
          <w:rtl/>
        </w:rPr>
        <w:t xml:space="preserve">
الاستيعاب في معرفة الأصحاب،(دار الجيل - بيروت،1992،ط 1،ج 4،ص 1455)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مبرح بن شهاب الحارثي
</w:t>
      </w:r>
    </w:p>
    <w:p>
      <w:pPr/>
      <w:r>
        <w:rPr/>
        <w:t xml:space="preserve">مبرح بن شهاب الحارثي  له صحبة، ذكره ابن يونس فيمن شهد فتح مصر من الصحابة، قال: وله خطة معروفة بالجيزة- جيزة مصر.</w:t>
      </w:r>
    </w:p>
    <w:p/>
    <w:p>
      <w:pPr/>
      <w:r>
        <w:rPr/>
        <w:t xml:space="preserve">هذا الاسم والذي قبله قد تقدما بزيادات.</w:t>
      </w:r>
    </w:p>
    <w:p>
      <w:pPr>
        <w:jc w:val="start"/>
        <w:bidi/>
      </w:pPr>
      <w:r>
        <w:rPr>
          <w:sz w:val="24"/>
          <w:szCs w:val="24"/>
          <w:b w:val="1"/>
          <w:bCs w:val="1"/>
          <w:rtl/>
        </w:rPr>
        <w:t xml:space="preserve">
الاستيعاب في معرفة الأصحاب،(دار الجيل - بيروت،1992،ط 1،ج 4،ص 1455)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2026-06-21T18:17:16+03:00</dcterms:created>
  <dcterms:modified xsi:type="dcterms:W3CDTF">2026-06-21T18:17:16+03:00</dcterms:modified>
</cp:coreProperties>
</file>

<file path=docProps/custom.xml><?xml version="1.0" encoding="utf-8"?>
<Properties xmlns="http://schemas.openxmlformats.org/officeDocument/2006/custom-properties" xmlns:vt="http://schemas.openxmlformats.org/officeDocument/2006/docPropsVTypes"/>
</file>