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أبي خولي بن عمرو
</w:t>
      </w:r>
    </w:p>
    <w:p>
      <w:pPr>
        <w:jc w:val="start"/>
        <w:bidi/>
      </w:pPr>
      <w:r>
        <w:rPr>
          <w:rFonts w:ascii="arial" w:hAnsi="arial" w:eastAsia="arial" w:cs="arial"/>
          <w:sz w:val="28"/>
          <w:szCs w:val="28"/>
          <w:b w:val="1"/>
          <w:bCs w:val="1"/>
          <w:rtl/>
        </w:rPr>
        <w:t xml:space="preserve">مالك بن أبي خولي بن عمرو
</w:t>
      </w:r>
    </w:p>
    <w:p>
      <w:pPr/>
      <w:r>
        <w:rPr/>
        <w:t xml:space="preserve">مالك بن أبي خولي بن عمرو  (ب د ع) مالك بن أبي خولي بن عمرو بن خيثمة بن الحارث بن معاوية بن عوف بن سعيد ابن جعفي الجعفي، حليف بني عدي بن كعب.</w:t>
      </w:r>
    </w:p>
    <w:p/>
    <w:p>
      <w:pPr/>
      <w:r>
        <w:rPr/>
        <w:t xml:space="preserve">هكذا نسبه ابن إسحاق وغيره إلى جعفي بن مذحج، ونسبه ابن سلام وابن هشام إلى: عجل بن لجيم، فقال: عجلي. وهو وهم، والصواب أنه جعفي، وقد تقدم نسبه مستقصى في أخيه «خولي». </w:t>
      </w:r>
    </w:p>
    <w:p/>
    <w:p>
      <w:pPr/>
      <w:r>
        <w:rPr/>
        <w:t xml:space="preserve">شهد بدرا، وهو من حلفاء بني عدي بن كعب. وقال ابن إسحاق: لا عقب لهما.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1066)/(دار الكتب العلمية - بيروت،1994،ط 1،ج 5،ص 20)/(دار الفكر - بيروت،1989،ط 1،ج 4،ص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خولي
</w:t>
      </w:r>
    </w:p>
    <w:p>
      <w:pPr/>
      <w:r>
        <w:rPr/>
        <w:t xml:space="preserve">مالك بن أبي خولي بن عمرو بن جندب بن الحارث الجعفي، حليف بني عدي.</w:t>
      </w:r>
    </w:p>
    <w:p/>
    <w:p>
      <w:pPr/>
      <w:r>
        <w:rPr/>
        <w:t xml:space="preserve">ذكره ابن إسحاق فيمن شهد بدرا، وقال: مات في خلافة عثمان، وسماه موسى بن عقبة هلالا، وقال ابن إسحاق: بل هلال أخوه، ووافقه الهيثم بن عدي على ذلك.</w:t>
      </w:r>
    </w:p>
    <w:p>
      <w:pPr>
        <w:jc w:val="start"/>
        <w:bidi/>
      </w:pPr>
      <w:r>
        <w:rPr>
          <w:sz w:val="24"/>
          <w:szCs w:val="24"/>
          <w:b w:val="1"/>
          <w:bCs w:val="1"/>
          <w:rtl/>
        </w:rPr>
        <w:t xml:space="preserve">
الإصابة في تمييز الصحابة،(دار الكتب العلمية - بيروت،1995،ط 1،ج 5،ص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خولي العجلي
</w:t>
      </w:r>
    </w:p>
    <w:p>
      <w:pPr/>
      <w:r>
        <w:rPr/>
        <w:t xml:space="preserve">مالك بن أبي خولي العجلي  هكذا نسبه ابن سلام في بنى عجل</w:t>
      </w:r>
    </w:p>
    <w:p/>
    <w:p>
      <w:pPr/>
      <w:r>
        <w:rPr/>
        <w:t xml:space="preserve">ابن لجيم. ونسبه ابن إسحاق وغيره في جعف من مذحج. شهد بدرا هو وأخوه خولي بن أبي خولي، هكذا قال ابن هشام: إنه من بني عجل بن لجيم. وقال إبراهيم بن سعد: مالك بن أبي خولي، وخولي بن أبي خولي هما جعفيان من جعف، وهما ابنا عمرو بن خيثمة بن الحارث بن معاوية بن عوف ابن سعد بن جعف، حليفان لبني عدي بن كعب. قال أبو عمر: هذا هو الصواب لا ما قال ابن هشام. والله أعلم.</w:t>
      </w:r>
    </w:p>
    <w:p>
      <w:pPr>
        <w:jc w:val="start"/>
        <w:bidi/>
      </w:pPr>
      <w:r>
        <w:rPr>
          <w:sz w:val="24"/>
          <w:szCs w:val="24"/>
          <w:b w:val="1"/>
          <w:bCs w:val="1"/>
          <w:rtl/>
        </w:rPr>
        <w:t xml:space="preserve">
الاستيعاب في معرفة الأصحاب،(دار الجيل - بيروت،1992،ط 1،ج 3،ص 1349)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2026-07-27T13:21:26+03:00</dcterms:created>
  <dcterms:modified xsi:type="dcterms:W3CDTF">2026-07-27T13:21:26+03:00</dcterms:modified>
</cp:coreProperties>
</file>

<file path=docProps/custom.xml><?xml version="1.0" encoding="utf-8"?>
<Properties xmlns="http://schemas.openxmlformats.org/officeDocument/2006/custom-properties" xmlns:vt="http://schemas.openxmlformats.org/officeDocument/2006/docPropsVTypes"/>
</file>