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المرقش الأصغر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المرقش الأصغر
</w:t>
      </w:r>
    </w:p>
    <w:p>
      <w:pPr/>
      <w:r>
        <w:rPr/>
        <w:t xml:space="preserve">المرقش الأصغر ربيعة بن سفيان بن سعد بن مالك: شاعر جاهلي، من أهل نجد. كان أجمل الناس وجها ومن أحسنهم شعرا. وهو ابن أخي المرقش الأكبر، وعم طرفة بن العبد. أشهر شعره حائيته، وهي إحدى المجمهرات، ومطلعها: (أمن رسم دار ماء عينيك يسفح) وجمع الدكتور نوري القيسي ما وجد من شعره في (ديوان - ط) ومن الأمثال: (أتيم من المرقش) يعنون (الأصغر) هذا.</w:t>
      </w:r>
    </w:p>
    <w:p/>
    <w:p>
      <w:pPr/>
      <w:r>
        <w:rPr/>
        <w:t xml:space="preserve">قيل: إنه عشق فاطمة بنت المنذر (الملك) فبلغ من وجده بها أن قطع إبهامه بأسنانه، وقال:</w:t>
      </w:r>
    </w:p>
    <w:p/>
    <w:p>
      <w:pPr>
        <w:jc w:val="center"/>
      </w:pPr>
      <w:r>
        <w:rPr>
          <w:color w:val="ff0000"/>
        </w:rPr>
        <w:t xml:space="preserve">ألم تر أن المرء يجذم كفه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ويجشم من لوم الصديق المجاشما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حرملة، المرقش الأصغر
</w:t>
      </w:r>
    </w:p>
    <w:p>
      <w:pPr/>
      <w:r>
        <w:rPr/>
        <w:t xml:space="preserve">عمرو بن حرملة، المرقش الأصغر حدثني أبو بكر أحمد بن أبي خيثمة، قال أخبرنا غيث بن عبد الكريم الباهلي، قال: المرقش الأصغر: عمرو بن حرملة بن سعد بن مالك. وذكر الدينوري أن اسمه ربيعة بن سفيان بن سعد بن مالك، وأن المرقش الأكبر عمه أخو أبيه، وهو الذي يقول:</w:t>
      </w:r>
    </w:p>
    <w:p/>
    <w:p>
      <w:pPr>
        <w:jc w:val="center"/>
      </w:pPr>
      <w:r>
        <w:rPr>
          <w:color w:val="ff0000"/>
        </w:rPr>
        <w:t xml:space="preserve">أمن حلم أصبحت تنكت واجما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تعتري الأحلام من كان نائما</w:t>
      </w:r>
    </w:p>
    <w:p/>
    <w:p>
      <w:pPr>
        <w:jc w:val="center"/>
      </w:pPr>
      <w:r>
        <w:rPr>
          <w:color w:val="ff0000"/>
        </w:rPr>
        <w:t xml:space="preserve">فمن يلق خيرا يحمد الناس أمره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يغو لا يعدم على الغي لائما</w:t>
      </w:r>
    </w:p>
    <w:p/>
    <w:p>
      <w:pPr/>
      <w:r>
        <w:rPr/>
        <w:t xml:space="preserve">ومن قوله:</w:t>
      </w:r>
    </w:p>
    <w:p/>
    <w:p>
      <w:pPr>
        <w:jc w:val="center"/>
      </w:pPr>
      <w:r>
        <w:rPr>
          <w:color w:val="ff0000"/>
        </w:rPr>
        <w:t xml:space="preserve">فمن مبلغ الأقوام أن مرقشا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أضحى على الأقوام عبئا مثقلا</w:t>
      </w:r>
    </w:p>
    <w:p/>
    <w:p>
      <w:pPr/>
      <w:r>
        <w:rPr/>
        <w:t xml:space="preserve">وكانت صاحبة الأول أسماء، وصاحبة الثاني فاطمة ابنة عجلان.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2026-07-23T18:49:59+03:00</dcterms:created>
  <dcterms:modified xsi:type="dcterms:W3CDTF">2026-07-23T18:49:59+03:00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