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الله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الله بن سعيد
</w:t>
      </w:r>
    </w:p>
    <w:p>
      <w:pPr/>
      <w:r>
        <w:rPr/>
        <w:t xml:space="preserve">عائذ الله بن سعيد (ب) عائذ الله. هذا منسوب إلى اسم الله تعالى، هو ابن سعيد بن جندب، وقيل: عائذ ابن سعيد، غير مضاف إلى اسم الله، عز وجل، وقد تقدم ذكره.</w:t>
      </w:r>
    </w:p>
    <w:p/>
    <w:p>
      <w:pPr/>
      <w:r>
        <w:rPr/>
        <w:t xml:space="preserve">وفد إلى النبي صلى الله عليه وسلم، ومن ولده لقيط الراوية ابن بكر بن النضر بن سعيد بن عائذ، العلامة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625)/(دار الكتب العلمية - بيروت،1994،ط 1،ج 3،ص 147)/(دار الفكر - بيروت،1989،ط 1،ج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2026-07-27T10:30:04+03:00</dcterms:created>
  <dcterms:modified xsi:type="dcterms:W3CDTF">2026-07-27T10:30:04+03:00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