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بالله
</w:t>
      </w:r>
    </w:p>
    <w:p>
      <w:pPr>
        <w:jc w:val="start"/>
        <w:bidi/>
      </w:pPr>
      <w:r>
        <w:rPr>
          <w:rFonts w:ascii="arial" w:hAnsi="arial" w:eastAsia="arial" w:cs="arial"/>
          <w:sz w:val="28"/>
          <w:szCs w:val="28"/>
          <w:b w:val="1"/>
          <w:bCs w:val="1"/>
          <w:rtl/>
        </w:rPr>
        <w:t xml:space="preserve">المعتضد بالله
</w:t>
      </w:r>
    </w:p>
    <w:p>
      <w:pPr/>
      <w:r>
        <w:rPr/>
        <w:t xml:space="preserve">المعتضد بالله  داود بن المتوكل على الله محمد بن المعتضد الاول أبي بكر بن سليمان، ابو الفتح، المعتضد بالله، الثاني: من خلفاء الدولة العباسية بمصر. بويع له بالقاهرة بعد القبض على اخيه والمستعين بالله العباسي (سنة 816 هـ) واستمر إلى ان توفي عقب مرض طويل. قال الديار بكري: كان سيد بني العباس في زمانه، اهلا للخلافة بلا مدافعة، كريما عاقلا حلو المحاضرة، له مشاركة كثيرة في الفنون، تسلطن في ايامه عدة سلاطين وكان يجتهد في السير على قاعدة الخلفاء مع جلسائه وندمائه وربما تحمل الديون بسبب ذلك. </w:t>
      </w:r>
    </w:p>
    <w:p>
      <w:pPr>
        <w:jc w:val="start"/>
        <w:bidi/>
      </w:pPr>
      <w:r>
        <w:rPr>
          <w:sz w:val="24"/>
          <w:szCs w:val="24"/>
          <w:b w:val="1"/>
          <w:bCs w:val="1"/>
          <w:rtl/>
        </w:rPr>
        <w:t xml:space="preserve">
الأعلام،(دار العلم للملايين - بيروت،2002،ط 15،ج 2،ص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2026-07-27T14:09:59+03:00</dcterms:created>
  <dcterms:modified xsi:type="dcterms:W3CDTF">2026-07-27T14:09:59+03:00</dcterms:modified>
</cp:coreProperties>
</file>

<file path=docProps/custom.xml><?xml version="1.0" encoding="utf-8"?>
<Properties xmlns="http://schemas.openxmlformats.org/officeDocument/2006/custom-properties" xmlns:vt="http://schemas.openxmlformats.org/officeDocument/2006/docPropsVTypes"/>
</file>