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الحارث
</w:t>
      </w:r>
    </w:p>
    <w:p>
      <w:pPr>
        <w:jc w:val="start"/>
        <w:bidi/>
      </w:pPr>
      <w:r>
        <w:rPr>
          <w:rFonts w:ascii="arial" w:hAnsi="arial" w:eastAsia="arial" w:cs="arial"/>
          <w:sz w:val="28"/>
          <w:szCs w:val="28"/>
          <w:b w:val="1"/>
          <w:bCs w:val="1"/>
          <w:rtl/>
        </w:rPr>
        <w:t xml:space="preserve">سويد بن الحارث
</w:t>
      </w:r>
    </w:p>
    <w:p>
      <w:pPr/>
      <w:r>
        <w:rPr/>
        <w:t xml:space="preserve">سويد بن الحارث (س) سويد بن الحارث الأزدي. أورده أبو نعيم في غير كتاب المعرفة.</w:t>
      </w:r>
    </w:p>
    <w:p/>
    <w:p>
      <w:pPr/>
      <w:r>
        <w:rPr/>
        <w:t xml:space="preserve">أخبرنا أبو موسى كتابة، أخبرنا أبو علي، أخبرنا أحمد بن عبد الله، أخبرنا الحسن ابن عبد الله بن سعيد، أخبرنا القاضي عمر بن الحسن الأشناني، حدثنا أحمد بن علي الحداد، حدثني أحمد بن أبي الحواري، سمعت أبا سليمان الداراني، حدثني شيخ بساحل دمشق، يقال له: علقمة بن يزيد بن سويد الأزدي، حدثني أبي، عن جدي سويد بن الحارث، قال: وفدت على رسول الله صلى الله عليه وسلم سابع سبعة من قومي، فأعجبه ما رأى من سمتنا وزينا، فقال: ما أنتم؟ قلنا: مؤمنون. فتبسم رسول الله صلى الله عليه وسلم، وقال: إن لكل قول حقيقة، فما حقيقة إيمانكم؟ قال سويد: قلنا: خمس عشرة خصلة، خمس منها أمرتنا رسلك أن نؤمن بها، وخمس أمرتنا رسلك أن نعمل بها، وخمس منها تخلقنا بها في الجاهلية، فنحن عليها إلا أن تكره منها شيئا، فقال رسول الله صلى الله عليه وسلم: ما الخمس التي أمركم رسلي أن تؤمنوا بها؟ قلنا: أن نؤمن بالله، وملائكته، وكتبه، ورسله، والبعث بعد الموت. قال: وما الخمس التي أمرتكم رسلي أن تعملوا بها؟ قلنا: نقول: لا إله إلا الله ومحمد رسول الله، ونقيم الصلاة، ونؤتي الزكاة، ونحج البيت، ونصوم رمضان. قال: وما الخمس التي تخلقتم بها في الجاهلية؟ قلنا: الشكر عند الرخاء، والصبر عند البلاء، والصبر في مواطن اللقاء، والرضا بمر القضاء، والصبر عند شماتة الأعداء. فقال النبي صلى الله عليه وسلم: حلماء علماء، كادوا من صدقهم أن يكونوا أنبياء.</w:t>
      </w:r>
    </w:p>
    <w:p/>
    <w:p>
      <w:pPr/>
      <w:r>
        <w:rPr/>
        <w:t xml:space="preserve">أخبرنا أبو موسى.</w:t>
      </w:r>
    </w:p>
    <w:p>
      <w:pPr>
        <w:jc w:val="start"/>
        <w:bidi/>
      </w:pPr>
      <w:r>
        <w:rPr>
          <w:sz w:val="24"/>
          <w:szCs w:val="24"/>
          <w:b w:val="1"/>
          <w:bCs w:val="1"/>
          <w:rtl/>
        </w:rPr>
        <w:t xml:space="preserve">
أسد الغابة في معرفة الصحابة،(دار ابن حزم - بيروت،2012،ط 1،ج 1،ص 535)/(دار الكتب العلمية - بيروت،1994،ط 1،ج 2،ص 593)/(دار الفكر - بيروت،1989،ط 1،ج 2،ص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الحارث الأزدي
</w:t>
      </w:r>
    </w:p>
    <w:p>
      <w:pPr/>
      <w:r>
        <w:rPr/>
        <w:t xml:space="preserve">سويد بن الحارث الأزدي روى أبو أحمد العسكري من طريق أحمد بن أبي الحواري: سمعت أبا سليمان الداراني، سمعت شيخا بساحل دمشق يقال له علقمة بن يزيد بن سويد الأزدي، حدثني أبي عن جدي سويد بن الحارث، قال: وفدت على رسول الله صلى الله عليه وسلم سابع سبعة من قومي فأعجبه سمتنا وهدينا فقال: «ما أنتم؟» قلنا: مؤمنون. قال: «فما حقيقة إيمانكم؟» قلنا: خمس عشرة خصلة، خمس أمرتنا بها رسلك أن نؤمن بها، وخمس أمرتنا أن نعمل بها، وخمس تخلقنا بها في الجاهلية فذكر الحديث بطوله.</w:t>
      </w:r>
    </w:p>
    <w:p/>
    <w:p>
      <w:pPr/>
      <w:r>
        <w:rPr/>
        <w:t xml:space="preserve">وساقه الرشاطي، وابن عساكر، من وجهين آخرين عن أحمد بن أبي الحواري.</w:t>
      </w:r>
    </w:p>
    <w:p/>
    <w:p>
      <w:pPr/>
      <w:r>
        <w:rPr/>
        <w:t xml:space="preserve">ورواه أبو سعيد النيسابوري في شرف المصطفى من وجه آخر، عن أحمد بن أبي الحواري، فقال: علقمة بن سويد بن علقمة بن الحارث، فذكر أبو موسى في الذيل علقمة بن الحارث بسبب ذلك. والأول أشهر.</w:t>
      </w:r>
    </w:p>
    <w:p>
      <w:pPr>
        <w:jc w:val="start"/>
        <w:bidi/>
      </w:pPr>
      <w:r>
        <w:rPr>
          <w:sz w:val="24"/>
          <w:szCs w:val="24"/>
          <w:b w:val="1"/>
          <w:bCs w:val="1"/>
          <w:rtl/>
        </w:rPr>
        <w:t xml:space="preserve">
الإصابة في تمييز الصحابة،(دار الكتب العلمية - بيروت،1995،ط 1،ج 3،ص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الحارث 
</w:t>
      </w:r>
    </w:p>
    <w:p>
      <w:pPr/>
      <w:r>
        <w:rPr/>
        <w:t xml:space="preserve">سويد بن الحارث. </w:t>
      </w:r>
    </w:p>
    <w:p/>
    <w:p>
      <w:pPr/>
      <w:r>
        <w:rPr/>
        <w:t xml:space="preserve">سمع أبا ذر.</w:t>
      </w:r>
    </w:p>
    <w:p/>
    <w:p>
      <w:pPr/>
      <w:r>
        <w:rPr/>
        <w:t xml:space="preserve">قال عمرو بن مرة: سمعت شيخاً منا سويد بن الحارث.</w:t>
      </w:r>
    </w:p>
    <w:p/>
    <w:p>
      <w:pPr/>
      <w:r>
        <w:rPr/>
        <w:t xml:space="preserve">قال مروان: عمرو، هو الجملي المرادي.</w:t>
      </w:r>
    </w:p>
    <w:p/>
    <w:p>
      <w:pPr/>
      <w:r>
        <w:rPr/>
        <w:t xml:space="preserve">ويقال: الجهني.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الحارث المرادي الجهني الجملي
</w:t>
      </w:r>
    </w:p>
    <w:p>
      <w:pPr/>
      <w:r>
        <w:rPr/>
        <w:t xml:space="preserve">سويد بن الحارث المرادي الجهني الجملي </w:t>
      </w:r>
    </w:p>
    <w:p/>
    <w:p>
      <w:pPr/>
      <w:r>
        <w:rPr/>
        <w:t xml:space="preserve">من أهل الكوفة</w:t>
      </w:r>
    </w:p>
    <w:p/>
    <w:p>
      <w:pPr/>
      <w:r>
        <w:rPr/>
        <w:t xml:space="preserve">يروي عن أبي ذر روى عنه عمرو بن مرة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الحارث
</w:t>
      </w:r>
    </w:p>
    <w:p>
      <w:pPr/>
      <w:r>
        <w:rPr/>
        <w:t xml:space="preserve">سويد بن الحارث </w:t>
      </w:r>
    </w:p>
    <w:p/>
    <w:p>
      <w:pPr/>
      <w:r>
        <w:rPr/>
        <w:t xml:space="preserve">روى عن أبي ذر روى عنه عمرو بن مرة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2026-06-06T05:36:29+03:00</dcterms:created>
  <dcterms:modified xsi:type="dcterms:W3CDTF">2026-06-06T05:36:29+03:00</dcterms:modified>
</cp:coreProperties>
</file>

<file path=docProps/custom.xml><?xml version="1.0" encoding="utf-8"?>
<Properties xmlns="http://schemas.openxmlformats.org/officeDocument/2006/custom-properties" xmlns:vt="http://schemas.openxmlformats.org/officeDocument/2006/docPropsVTypes"/>
</file>