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والد أصيد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والد أصيد
</w:t>
      </w:r>
    </w:p>
    <w:p>
      <w:pPr/>
      <w:r>
        <w:rPr/>
        <w:t xml:space="preserve">سلمة والد أصيد (س) سلمة والد أصيد، تقدم ذكره في ذكر ابنه أصيد.</w:t>
      </w:r>
    </w:p>
    <w:p/>
    <w:p>
      <w:pPr/>
      <w:r>
        <w:rPr/>
        <w:t xml:space="preserve">أخرجه أبو موسى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503)/(دار الكتب العلمية - بيروت،1994،ط 1،ج 2،ص 517)/(دار الفكر - بيروت،1989،ط 1،ج 2،ص 271)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
</w:t>
      </w:r>
    </w:p>
    <w:p>
      <w:pPr/>
      <w:r>
        <w:rPr/>
        <w:t xml:space="preserve">سلمة والد الأصيل بن سلمة. تقدم ذكره في ترجمة ولده.</w:t>
      </w:r>
    </w:p>
    <w:p/>
    <w:p>
      <w:pPr/>
      <w:r>
        <w:rPr/>
        <w:t xml:space="preserve">قال الواقدي: هو سلمة بن قرط بن عبيد.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132)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2026-07-25T14:45:44+03:00</dcterms:created>
  <dcterms:modified xsi:type="dcterms:W3CDTF">2026-07-25T14:45:44+03:00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