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الجلاس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الجلاس
</w:t>
      </w:r>
    </w:p>
    <w:p>
      <w:pPr/>
      <w:r>
        <w:rPr/>
        <w:t xml:space="preserve">زياد بن الجلاس (د ع) زياد بن الجلاس، يعد في أعراب البصرة، روى حديثه أولاده عنه قال: أخذنا أصحاب رسول الله صلى الله عليه وسلم فربطونا بالحبال، ثم ذكر الحديث، 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418)/(دار الكتب العلمية - بيروت،1994،ط 1،ج 2،ص 332)/(دار الفكر - بيروت،1989،ط 1،ج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الجلاس
</w:t>
      </w:r>
    </w:p>
    <w:p>
      <w:pPr/>
      <w:r>
        <w:rPr/>
        <w:t xml:space="preserve">زياد بن الجلاس عداده في أهل البصرة روى حديثه دلهاث بن مالك بن نهشل بن كثير، عن أبيه، عن جده، عنه. ذكره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2026-07-27T13:15:54+03:00</dcterms:created>
  <dcterms:modified xsi:type="dcterms:W3CDTF">2026-07-27T13:15:54+03:00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