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w:t>
      </w:r>
    </w:p>
    <w:p>
      <w:pPr>
        <w:jc w:val="start"/>
        <w:bidi/>
      </w:pPr>
      <w:r>
        <w:rPr>
          <w:rFonts w:ascii="arial" w:hAnsi="arial" w:eastAsia="arial" w:cs="arial"/>
          <w:sz w:val="28"/>
          <w:szCs w:val="28"/>
          <w:b w:val="1"/>
          <w:bCs w:val="1"/>
          <w:rtl/>
        </w:rPr>
        <w:t xml:space="preserve">ثابت
</w:t>
      </w:r>
    </w:p>
    <w:p>
      <w:pPr/>
      <w:r>
        <w:rPr/>
        <w:t xml:space="preserve">ثابت  خليل ثابت، أبو كريم: صحفي لبناني. من أبرع كتاب السياسة الخارجية. ولد بدير القمر وتخرج بمدرسة الأميركان وتولى إدارة مطبعة السودان ومكتبتها بالخرطوم. واستقر في القاهرة رئيسا لتحرير جريدة المقطم وكانت من أكبر الصحف العربية واقواها. ورأس لجنة (نشر المؤلفات التيمورية) فصدرها بفصول في التعريف بها. ومات في بيروت مستشفيا. ترجم عن الإنكليزية (مسرات الحياة - ط) ولم تكن له عناية بالتأليف. </w:t>
      </w:r>
    </w:p>
    <w:p>
      <w:pPr>
        <w:jc w:val="start"/>
        <w:bidi/>
      </w:pPr>
      <w:r>
        <w:rPr>
          <w:sz w:val="24"/>
          <w:szCs w:val="24"/>
          <w:b w:val="1"/>
          <w:bCs w:val="1"/>
          <w:rtl/>
        </w:rPr>
        <w:t xml:space="preserve">
الأعلام،(دار العلم للملايين - بيروت،2002،ط 15،ج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2026-07-23T12:42:25+03:00</dcterms:created>
  <dcterms:modified xsi:type="dcterms:W3CDTF">2026-07-23T12:42:25+03:00</dcterms:modified>
</cp:coreProperties>
</file>

<file path=docProps/custom.xml><?xml version="1.0" encoding="utf-8"?>
<Properties xmlns="http://schemas.openxmlformats.org/officeDocument/2006/custom-properties" xmlns:vt="http://schemas.openxmlformats.org/officeDocument/2006/docPropsVTypes"/>
</file>