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الغاز
</w:t>
      </w:r>
    </w:p>
    <w:p>
      <w:pPr>
        <w:jc w:val="start"/>
        <w:bidi/>
      </w:pPr>
      <w:r>
        <w:rPr>
          <w:rFonts w:ascii="arial" w:hAnsi="arial" w:eastAsia="arial" w:cs="arial"/>
          <w:sz w:val="28"/>
          <w:szCs w:val="28"/>
          <w:b w:val="1"/>
          <w:bCs w:val="1"/>
          <w:rtl/>
        </w:rPr>
        <w:t xml:space="preserve">ربيعة بن الغاز
</w:t>
      </w:r>
    </w:p>
    <w:p>
      <w:pPr/>
      <w:r>
        <w:rPr/>
        <w:t xml:space="preserve">ربيعة بن الغاز (ب د ع) ربيعة بن الغاز وقيل: ربيعة بن عمرو، والأول أكثر، وهو جرشي.</w:t>
      </w:r>
    </w:p>
    <w:p/>
    <w:p>
      <w:pPr/>
      <w:r>
        <w:rPr/>
        <w:t xml:space="preserve">يعد في أهل الشام، مختلف في صحبته، وهو جد هشام بن الغاز بن ربيعة، كان يفى الناس أيام معاوية وكان فقيها. روى عنه عطية بن قيس، والحارث بن يزيد، وعلي بن رباح، وبشير بن كعب، وابنه الغاز بن ربيعة.</w:t>
      </w:r>
    </w:p>
    <w:p/>
    <w:p>
      <w:pPr/>
      <w:r>
        <w:rPr/>
        <w:t xml:space="preserve">روى ابن لهيعة، عن الحارث بن يزيد، عن ربيعة الجرشي، قال: قال رسول الله صلى الله عليه وسلم: استقيموا ونعما إن استقمتم، وحافظوا على الوضوء، وخير عملكم الصلاة. قتل يوم مرج راهط، وكان سنة أربع وستين، بين مروان بن الحكم والضحاك بن قيس الفهري قال ابن أبي حاتم: ربيعة بن عمرو الجرشي، قال بعض الناس: له صحبة وليست له صحبة.</w:t>
      </w:r>
    </w:p>
    <w:p/>
    <w:p>
      <w:pPr/>
      <w:r>
        <w:rPr/>
        <w:t xml:space="preserve">أخرجه الثلاثة.</w:t>
      </w:r>
    </w:p>
    <w:p/>
    <w:p>
      <w:pPr/>
      <w:r>
        <w:rPr/>
        <w:t xml:space="preserve">علي بن رباح: بضم العين، وقيل: بفتحها. وبشير: بضم الباء الموحدة، وفتح الشين المعجمة.</w:t>
      </w:r>
    </w:p>
    <w:p>
      <w:pPr>
        <w:jc w:val="start"/>
        <w:bidi/>
      </w:pPr>
      <w:r>
        <w:rPr>
          <w:sz w:val="24"/>
          <w:szCs w:val="24"/>
          <w:b w:val="1"/>
          <w:bCs w:val="1"/>
          <w:rtl/>
        </w:rPr>
        <w:t xml:space="preserve">
أسد الغابة في معرفة الصحابة،(دار ابن حزم - بيروت،2012،ط 1،ج 1،ص 388)/(دار الكتب العلمية - بيروت،1994،ط 1،ج 2،ص 267)/(دار الفكر - بيروت،1989،ط 1،ج 2،ص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الغاز الجرشي
</w:t>
      </w:r>
    </w:p>
    <w:p>
      <w:pPr/>
      <w:r>
        <w:rPr/>
        <w:t xml:space="preserve">ربيعة بن الغاز الجرشي عداده في أهل الشام، مختلف في صحبته.</w:t>
      </w:r>
    </w:p>
    <w:p/>
    <w:p>
      <w:pPr/>
      <w:r>
        <w:rPr/>
        <w:t xml:space="preserve">روى عنه: ابنه الغاز بن ربيعة، وبشير بن كعب، وعطية بن قيس وغيرهم.</w:t>
      </w:r>
    </w:p>
    <w:p/>
    <w:p>
      <w:pPr/>
      <w:r>
        <w:rPr/>
        <w:t xml:space="preserve">أخبرنا أحمد بن محمد بن زياد، قال: حدثنا محمد بن إسماعيل الصايغ، قال: حدثنا الحسن بن علي الحلواني، عن مسلم بن إبراهيم، عن أبي عقيل بشير بن عقبة الدورقي، قال: حدثنا أبو المتوكل، قال: لقيت ربيعة الجرشي، وهو فقيه الناس في زمن معاوية؟ .</w:t>
      </w:r>
    </w:p>
    <w:p/>
    <w:p>
      <w:pPr/>
      <w:r>
        <w:rPr/>
        <w:t xml:space="preserve">رواه عبيد الله بن عمرو، عن زيد بن أبي أنيسة، عن عبد الملك أبي زيد الزراد، عن مولى لعثمان، عن ربيعة الجرشي، وكانت له صحبة.</w:t>
      </w:r>
    </w:p>
    <w:p/>
    <w:p>
      <w:pPr/>
      <w:r>
        <w:rPr/>
        <w:t xml:space="preserve">أخبرنا محمد بن عبد الله بن معروف، قال: حدثنا الحسن بن علي بن بحر، عن أبيه، عن قتادة بن الفضيل بن عبد الله بن قتادة، قال: سمعت هشام بن الغاز يحدث، عن أبيه، عن جده، قال: قال يوما لأهل دمشق: يأهل دمشق، والله ليكونن فيكم الخسف والمسخ والقذف، قالوا: وما يدريك يا ربيعة؟ قال: هذا أبو مالك، فسلوه، قال: وكان نزيل عليه، فراح به المسجد، فقالوا له: ما يقول ربيعة؟ فقال: سمعت رسول الله صلى الله عليه وسلم يقول: «يكون في أمتي الخسف والقذف» ، قال: قلنا: فيم يا رسول الله؟ قال: «باتخاذهم القينات، وشربهم الخمور» .</w:t>
      </w:r>
    </w:p>
    <w:p/>
    <w:p>
      <w:pPr/>
      <w:r>
        <w:rPr/>
        <w:t xml:space="preserve">رواه عبد الرزاق: عن معمر، عن يحيى بن أبي كثير، عن ربيعة الجرشي، قال: ليخسفن بقبائل من العرب.</w:t>
      </w:r>
    </w:p>
    <w:p>
      <w:pPr>
        <w:jc w:val="start"/>
        <w:bidi/>
      </w:pPr>
      <w:r>
        <w:rPr>
          <w:sz w:val="24"/>
          <w:szCs w:val="24"/>
          <w:b w:val="1"/>
          <w:bCs w:val="1"/>
          <w:rtl/>
        </w:rPr>
        <w:t xml:space="preserve">
معرفة الصحابة لابن مندة،(مطبوعات جامعة الإمارات العربية المتحدة،2005،ط 1،ج 1،ص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الغاز
</w:t>
      </w:r>
    </w:p>
    <w:p>
      <w:pPr/>
      <w:r>
        <w:rPr/>
        <w:t xml:space="preserve">ربيعة بن الغاز </w:t>
      </w:r>
    </w:p>
    <w:p/>
    <w:p>
      <w:pPr/>
      <w:r>
        <w:rPr/>
        <w:t xml:space="preserve">يروي عن عائشة روى عنه خالد بن معدان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2026-06-04T21:17:13+03:00</dcterms:created>
  <dcterms:modified xsi:type="dcterms:W3CDTF">2026-06-04T21:17:13+03:00</dcterms:modified>
</cp:coreProperties>
</file>

<file path=docProps/custom.xml><?xml version="1.0" encoding="utf-8"?>
<Properties xmlns="http://schemas.openxmlformats.org/officeDocument/2006/custom-properties" xmlns:vt="http://schemas.openxmlformats.org/officeDocument/2006/docPropsVTypes"/>
</file>