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خطيم
</w:t>
      </w:r>
    </w:p>
    <w:p>
      <w:pPr/>
      <w:r>
        <w:rPr/>
        <w:t xml:space="preserve">خطيم (س) خطيم، ذكره عبدان، وقال: لا أدري له صحبة أم لا؟ ذكر أن رسول الله صلى الله عليه وسلم قال: «بشر المشاءين... » تقدم في حرف الحاء.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349)/(دار الكتب العلمية - بيروت،1994،ط 1،ج 2،ص 177)/(دار الفكر - بيروت،1989،ط 1،ج 1،ص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2026-07-26T23:24:49+03:00</dcterms:created>
  <dcterms:modified xsi:type="dcterms:W3CDTF">2026-07-26T23:24:49+03:00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