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حوشب صاحب الرسول
</w:t>
      </w:r>
    </w:p>
    <w:p>
      <w:pPr>
        <w:jc w:val="start"/>
        <w:bidi/>
      </w:pPr>
      <w:r>
        <w:rPr>
          <w:rFonts w:ascii="arial" w:hAnsi="arial" w:eastAsia="arial" w:cs="arial"/>
          <w:sz w:val="28"/>
          <w:szCs w:val="28"/>
          <w:b w:val="1"/>
          <w:bCs w:val="1"/>
          <w:rtl/>
        </w:rPr>
        <w:t xml:space="preserve">حوشب صاحب الرسول
</w:t>
      </w:r>
    </w:p>
    <w:p>
      <w:pPr/>
      <w:r>
        <w:rPr/>
        <w:t xml:space="preserve">حوشب صاحب الرسول (د ع) حوشب. صاحب رسول الله صلى الله عليه وسلم.</w:t>
      </w:r>
    </w:p>
    <w:p/>
    <w:p>
      <w:pPr/>
      <w:r>
        <w:rPr/>
        <w:t xml:space="preserve">أخبرنا أبو ياسر بن هبة الله بن عبد الوهاب بإسناده إلى عبد الله بن أحمد بن حنبل، قال: حدثني أبي، أخبرنا يحيى بن إسحاق بن كنانة، حدثنا ابن لهيعة، عن عبد الله بن هبيرة السبائي، عن حسان بن كريب: أن غلاما منهم توفي بحمص، فوجد عليه أبوه أشد الوجد، فقال له حوشب صاحب النبي صلى الله عليه وسلم: ألا أخبرك بما سمعت من رسول الله صلى الله عليه وسلم يقول في مثل ابنك، إن رجلا من أصحابه كان له ابن قد أدرك، فكان يأتي مع أبيه إلى رسول الله صلى الله عليه وسلم، ثم توفي، فوجد عليه قريبا من ستة أيام، لا يأتي النبي صلى الله عليه وسلم فقال: لا أرى فلانا، قالوا: يا نبي الله، إن ابنه توفي فوجد عليه، فقال رسول الله صلى الله عليه وسلم حين رآه: أتحب أن ابنك عندك الآن كأنشط الصبيان وأكيسهم، أو يقال لك: ادخل الجنة بثواب ما أخذنا منك؟. أخرجه ابن منده وأبو نعيم.</w:t>
      </w:r>
    </w:p>
    <w:p/>
    <w:p>
      <w:pPr/>
      <w:r>
        <w:rPr/>
        <w:t xml:space="preserve">قلت: قد جعل ابن منده وأبو نعيم هذا غير حوشب ذي ظليم، وجعلهما أبو عمر واحدا وذكر هذا الحديث في ترجمة حوشب ذي ظليم كما تقدم، والحق معه. ولا أشك أن ابن مندة وأبو نعيم حيث رأيا مخرج الحديث من مصر ظناه مصريا، وهذا شامي فظناه غيره، وهو هو، فإن الميت قد ذكر أنه بحمص، وهو من الشام، ويحتمل أن يكونا رأيا في هذه الرواية. سمعت رسول الله صلى الله عليه وسلم... » «وقد علما أن ذا ظليم لم يصل إلى النبي صلى الله عليه وسلم ولا رآه فظناه غيره وأما ابن لهيعة فلا حجة فيه، والله أعلم.</w:t>
      </w:r>
    </w:p>
    <w:p/>
    <w:p>
      <w:pPr/>
      <w:r>
        <w:rPr/>
        <w:t xml:space="preserve">ظليم: بضم الظاء وفتح اللام.</w:t>
      </w:r>
    </w:p>
    <w:p>
      <w:pPr>
        <w:jc w:val="start"/>
        <w:bidi/>
      </w:pPr>
      <w:r>
        <w:rPr>
          <w:sz w:val="24"/>
          <w:szCs w:val="24"/>
          <w:b w:val="1"/>
          <w:bCs w:val="1"/>
          <w:rtl/>
        </w:rPr>
        <w:t xml:space="preserve">
أسد الغابة في معرفة الصحابة،(دار ابن حزم - بيروت،2012،ط 1،ج 1،ص 311)/(دار الكتب العلمية - بيروت،1994،ط 1،ج 2،ص 93)/(دار الفكر - بيروت،1989،ط 1،ج 1،ص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w:t>
      </w:r>
    </w:p>
    <w:p>
      <w:pPr/>
      <w:r>
        <w:rPr/>
        <w:t xml:space="preserve">حوشب غير منسوب. ذكر أحمد في مسندة من طريق حسان بن كريب أن غلاما منهم توفي بحمص فوجد أبوه أشد الوجد، فقال له حوشب صاحب النبي صلى الله عليه وسلم: سمعت النبي صلى الله عليه وسلم يقول... فذكر حديثا في فضل من مات له ولد.</w:t>
      </w:r>
    </w:p>
    <w:p/>
    <w:p>
      <w:pPr/>
      <w:r>
        <w:rPr/>
        <w:t xml:space="preserve">قال ابن السكن: تفرد به ابن لهيعة، وهو ضعيف.</w:t>
      </w:r>
    </w:p>
    <w:p>
      <w:pPr>
        <w:jc w:val="start"/>
        <w:bidi/>
      </w:pPr>
      <w:r>
        <w:rPr>
          <w:sz w:val="24"/>
          <w:szCs w:val="24"/>
          <w:b w:val="1"/>
          <w:bCs w:val="1"/>
          <w:rtl/>
        </w:rPr>
        <w:t xml:space="preserve">
الإصابة في تمييز الصحابة،(دار الكتب العلمية - بيروت،1995،ط 1،ج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w:t>
      </w:r>
    </w:p>
    <w:p>
      <w:pPr/>
      <w:r>
        <w:rPr/>
        <w:t xml:space="preserve">حوشب صاحب النبي صلى الله عليه وسلم، عداده في أهل مصر.</w:t>
      </w:r>
    </w:p>
    <w:p/>
    <w:p>
      <w:pPr/>
      <w:r>
        <w:rPr/>
        <w:t xml:space="preserve">روى عنه: حسان بن كريب.</w:t>
      </w:r>
    </w:p>
    <w:p/>
    <w:p>
      <w:pPr/>
      <w:r>
        <w:rPr/>
        <w:t xml:space="preserve">أخبرنا أحمد بن محمد بن زياد، قال: حدثنا أبو يحيى بن أبي مسرة، قال: حدثنا عبد الله بن يزيد المقرئ، عن ابن لهيعة، عن عبد الله بن هبيرة السبائي، عن حسان بن كريب: أن غلاما منهم توفي بحمص، فوجد عليه أبوه أشد الوجد، فقال حوشب صاحب النبي صلى الله عليه وسلم: ألا أخبرك بما سمعت رسول الله يقول في مثل ابنك؟ !</w:t>
      </w:r>
    </w:p>
    <w:p/>
    <w:p>
      <w:pPr/>
      <w:r>
        <w:rPr/>
        <w:t xml:space="preserve">إن رجلا من أصحابه كان له ابن قد أدرك، وكان يأتي مع أبيه إلى رسول الله، ثم توفي، فوجد عليه أبوه قريبا من ستة أيام لا يأتي النبي صلى الله عليه وسلم، فقال النبي صلى الله عليه وسلم: لا أرى فلانا، فقالوا: يا نبي الله إن ابنه توفي فوجد عليه، فقال له النبي عليه السلام لما رآه: أتحب لو أن عندك ابنك كان أحسن الصبيان وأكيسه؟ أتحب لو أن عندك ابنك كأجرأ الصبيان جرأة؟ أتحب لو أن عندك ابنك كهلا كأفضل الكهول وأسراه أن يقال لك: أدخل الجنة بثواب ما قد أخذنا منك، ثم ذكر الحديث.</w:t>
      </w:r>
    </w:p>
    <w:p/>
    <w:p>
      <w:pPr/>
      <w:r>
        <w:rPr/>
        <w:t xml:space="preserve">هذا حديث غريب لا يعرف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w:t>
      </w:r>
    </w:p>
    <w:p>
      <w:pPr/>
      <w:r>
        <w:rPr/>
        <w:t xml:space="preserve">حوشب </w:t>
      </w:r>
    </w:p>
    <w:p/>
    <w:p>
      <w:pPr/>
      <w:r>
        <w:rPr/>
        <w:t xml:space="preserve">صاحب النبي صلى الله عليه وسلم قال سمعت النبي صلى الله عليه وسلم يقول لرجل توفي ابن له كان قد أدرك أيسرك أن يقال لك ادخل الجنة بثواب ما أخذ منك فيما رواه ابن لهيعة عن عبد الله بن هبيرة عن حسان بن كريب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2026-07-27T10:14:11+03:00</dcterms:created>
  <dcterms:modified xsi:type="dcterms:W3CDTF">2026-07-27T10:14:11+03:00</dcterms:modified>
</cp:coreProperties>
</file>

<file path=docProps/custom.xml><?xml version="1.0" encoding="utf-8"?>
<Properties xmlns="http://schemas.openxmlformats.org/officeDocument/2006/custom-properties" xmlns:vt="http://schemas.openxmlformats.org/officeDocument/2006/docPropsVTypes"/>
</file>