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أبي اليسر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أبي اليسر
</w:t>
      </w:r>
    </w:p>
    <w:p>
      <w:pPr/>
      <w:r>
        <w:rPr/>
        <w:t xml:space="preserve">حبيب بن أبي اليسر حبيب بن أبي اليسر بن عمرو الأنصاري. له صحبة، وقتل يوم الحرة، وكان له أخوان: يزيد، وعمير، فأما يزيد فقتل أيضا يوم الحرة، وأما عمير فقتل يوم الجسر، ذكره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249)/(دار الكتب العلمية - بيروت،1994،ط 1،ج 1،ص 683)/(دار الفكر - بيروت،1989،ط 1،ج 1،ص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أبي اليسر
</w:t>
      </w:r>
    </w:p>
    <w:p>
      <w:pPr/>
      <w:r>
        <w:rPr/>
        <w:t xml:space="preserve">حبيب بن أبي اليسر بن عمرو الأنصاري. قال أبو علي الجياني: له صحبة، واستشهد بالحرة. وكذا استدركه ابن الأمين وابن فتحون وعزياه للعدوي.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2026-07-27T14:12:42+03:00</dcterms:created>
  <dcterms:modified xsi:type="dcterms:W3CDTF">2026-07-27T14:12:42+03:00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