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بشر بن سحيم
</w:t>
      </w:r>
    </w:p>
    <w:p>
      <w:pPr>
        <w:jc w:val="start"/>
        <w:bidi/>
      </w:pPr>
      <w:r>
        <w:rPr>
          <w:rFonts w:ascii="arial" w:hAnsi="arial" w:eastAsia="arial" w:cs="arial"/>
          <w:sz w:val="28"/>
          <w:szCs w:val="28"/>
          <w:b w:val="1"/>
          <w:bCs w:val="1"/>
          <w:rtl/>
        </w:rPr>
        <w:t xml:space="preserve">بشر بن سحيم
</w:t>
      </w:r>
    </w:p>
    <w:p>
      <w:pPr/>
      <w:r>
        <w:rPr/>
        <w:t xml:space="preserve">بشر بن سحيم (ب د ع) بشر بن سحيم الغفاري. من ولد حرام بن غفار بن مليل. وقيل: البهزي، عداده في أهل الحجاز، كان يسكن كراع الغميم وضجنان. قاله ابن منده وأبو نعيم، عن محمد بن سعد، وقال أبو عمر: بشر بن سحيم بن حرام بن غفار بن مليل بن ضمرة بن بكر بن عبد مناة بن كنانة الغفاري. روى عنه نافع بن جبير بن مطعم حديثا واحدا في أيام التشريق: أنها أيام أكل وشرب قال: لا أحفظ له غيره ويقال: البهزي، قال: وقال الواقدي: بشر بن سحيم الخزاعي، كان يسكن كراع الغميم وضجنان، والغفاري أكثر.</w:t>
      </w:r>
    </w:p>
    <w:p/>
    <w:p>
      <w:pPr/>
      <w:r>
        <w:rPr/>
        <w:t xml:space="preserve">أخبرنا أبو ياسر بن أبي حبة بإسناده عن عبد الله بن أحمد، حدثني أبي، أخبرنا وكيع، أخبرنا سفيان (ح) وعبد الرحمن، عن سفيان، عن حبيب بن أبي ثابت، عن نافع بن جبير بن مطعم، عن بشر بن سحيم أن النبي صلى الله عليه وسلم خطب يوم التشريق، قال عبد الرحمن: في أيام الحج فقال: «لا يدخل الجنة إلا نفس مسلمة، وإن هذه الأيام أيام أكل وشرب». أخرجه الثلاثة.</w:t>
      </w:r>
    </w:p>
    <w:p>
      <w:pPr>
        <w:jc w:val="start"/>
        <w:bidi/>
      </w:pPr>
      <w:r>
        <w:rPr>
          <w:sz w:val="24"/>
          <w:szCs w:val="24"/>
          <w:b w:val="1"/>
          <w:bCs w:val="1"/>
          <w:rtl/>
        </w:rPr>
        <w:t xml:space="preserve">
أسد الغابة في معرفة الصحابة،(دار ابن حزم - بيروت،2012،ط 1،ج 1،ص 115)/(دار الكتب العلمية - بيروت،1994،ط 1،ج 1،ص 384)/(دار الفكر - بيروت،1989،ط 1،ج 1،ص 221)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سحيم
</w:t>
      </w:r>
    </w:p>
    <w:p>
      <w:pPr/>
      <w:r>
        <w:rPr/>
        <w:t xml:space="preserve">بشر بن سحيم بن فلان بن حرام بن غفار الغفاري. ويقال فيه النهراني والخزاعي، والأول أكثر.</w:t>
      </w:r>
    </w:p>
    <w:p/>
    <w:p>
      <w:pPr/>
      <w:r>
        <w:rPr/>
        <w:t xml:space="preserve">وروى له أحمد والنسائي وابن ماجة حديثا واحدا في أيام التشريق: أنها أيام أكل وشرب.</w:t>
      </w:r>
    </w:p>
    <w:p/>
    <w:p>
      <w:pPr/>
      <w:r>
        <w:rPr/>
        <w:t xml:space="preserve">وصححه الدار الدارقطني وأبو ذر الهروي قال ابن سعد: كان يسكن كراع الغميم وضجنان.</w:t>
      </w:r>
    </w:p>
    <w:p>
      <w:pPr>
        <w:jc w:val="start"/>
        <w:bidi/>
      </w:pPr>
      <w:r>
        <w:rPr>
          <w:sz w:val="24"/>
          <w:szCs w:val="24"/>
          <w:b w:val="1"/>
          <w:bCs w:val="1"/>
          <w:rtl/>
        </w:rPr>
        <w:t xml:space="preserve">
الإصابة في تمييز الصحابة،(دار الكتب العلمية - بيروت،1995،ط 1،ج 1،ص 428)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سحيم بن حرام بن غفار بن مليل بن ضمرة بن بكر بن عبد مناة بن كنانة الغفاري
</w:t>
      </w:r>
    </w:p>
    <w:p>
      <w:pPr/>
      <w:r>
        <w:rPr/>
        <w:t xml:space="preserve">بشر بن سحيم بن حرام بن غفار بن مليل بن ضمرة بن بكر بن عبد مناة بن كنانة الغفاري روى عنه نافع بن جبير بن مطعم حديثا واحدا.</w:t>
      </w:r>
    </w:p>
    <w:p/>
    <w:p>
      <w:pPr/>
      <w:r>
        <w:rPr/>
        <w:t xml:space="preserve">عن النبي صلى الله عليه وسلم في أيام التشريق أنها أيام أكل وشرب. لا أحفظ له غيره ويقال فيه بشر بن سحيم البهزي وقال الواقدي: بشر بن سحيم الخزاعي، كان ينزل كراع الغميم وضجنان، والغفاري في شر أكثر.</w:t>
      </w:r>
    </w:p>
    <w:p>
      <w:pPr>
        <w:jc w:val="start"/>
        <w:bidi/>
      </w:pPr>
      <w:r>
        <w:rPr>
          <w:sz w:val="24"/>
          <w:szCs w:val="24"/>
          <w:b w:val="1"/>
          <w:bCs w:val="1"/>
          <w:rtl/>
        </w:rPr>
        <w:t xml:space="preserve">
الاستيعاب في معرفة الأصحاب،(دار الجيل - بيروت،1992،ط 1،ج 1،ص 169)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سحيم الغفاري
</w:t>
      </w:r>
    </w:p>
    <w:p>
      <w:pPr/>
      <w:r>
        <w:rPr/>
        <w:t xml:space="preserve">بشر بن سحيم الغفاري ويقال له: البهزي، عداده في أهل الحجاز، وكان يسكن كراع الغميم وضجنان، قاله محمد بن سعد.</w:t>
      </w:r>
    </w:p>
    <w:p/>
    <w:p>
      <w:pPr/>
      <w:r>
        <w:rPr/>
        <w:t xml:space="preserve">روى عنه: نافع بن جبير وغيره.</w:t>
      </w:r>
    </w:p>
    <w:p/>
    <w:p>
      <w:pPr/>
      <w:r>
        <w:rPr/>
        <w:t xml:space="preserve">أخبرنا عبد الرحمن بن يحيى، قال: حدثنا أبو مسعود، قال: حدثنا الفريابي، قال: حدثنا سفيان، ح: وحدثنا أحمد بن محمد بن إبراهيم، قال: حدثنا محمد بن عمران، قال: حدثنا القاسم بن الحكم، قال: حدثنا مسعر، ح: وأخبرنا خيثمة، قال: حدثنا الحسن بن مكرم، قال: حدثنا يزيد بن هارون.</w:t>
      </w:r>
    </w:p>
    <w:p/>
    <w:p>
      <w:pPr/>
      <w:r>
        <w:rPr/>
        <w:t xml:space="preserve">قال خيثمة: وحدثنا أبو قلابة، قال: حدثنا بشر بن عمر، قالا: عن شعبة، كلهم عن حبيب بن أبي ثابت، عن نافع بن جبير بن مطعم، عن بشر بن سحيم، قال: قال رسول الله صلى الله عليه وسلم: «لا يدخل الجنة إلا نفس مسلمة، وهذه أيام أكل وشرب» .</w:t>
      </w:r>
    </w:p>
    <w:p/>
    <w:p>
      <w:pPr/>
      <w:r>
        <w:rPr/>
        <w:t xml:space="preserve">رواه أبو إسحاق السبيعي، وحمزة الزيات، وقيس، وحماد بن شعيب، وحجاج بن أرطأة، والمسعودي وغيرهم، عن حبيب.</w:t>
      </w:r>
    </w:p>
    <w:p/>
    <w:p>
      <w:pPr/>
      <w:r>
        <w:rPr/>
        <w:t xml:space="preserve">ورواه عمرو بن دينار، عن نافع بن جبير، عن رجل من أصحاب النبي صلى الله عليه وسلم، قال عمرو: وسماه لي نافع: أن النبي صلى الله عليه وسلم قال لرجل من بني غفار، يقال له بشر بن سحيم: «قم فأذن، أنه لا يدخل الجنة إلا مؤمن، وهذه أيام أكل وشرب، أيام مني» .</w:t>
      </w:r>
    </w:p>
    <w:p/>
    <w:p>
      <w:pPr/>
      <w:r>
        <w:rPr/>
        <w:t xml:space="preserve">أخبرناه محمد بن يعقوب، قال: حدثنا يحيى بن جعفر، قال: حدثنا عبد الوهاب بن عطاء، ح: وحدثنا عبد الله بن الحسين بن الحسن المرزوي، قال: حدثنا الحارث بن محمد التميمي، قال: حدثنا روح، جميعا عن ابن جريج، عن عمرو بن دينار بهذا.</w:t>
      </w:r>
    </w:p>
    <w:p>
      <w:pPr>
        <w:jc w:val="start"/>
        <w:bidi/>
      </w:pPr>
      <w:r>
        <w:rPr>
          <w:sz w:val="24"/>
          <w:szCs w:val="24"/>
          <w:b w:val="1"/>
          <w:bCs w:val="1"/>
          <w:rtl/>
        </w:rPr>
        <w:t xml:space="preserve">
معرفة الصحابة لابن مندة،(مطبوعات جامعة الإمارات العربية المتحدة،2005،ط 1،ج 1،ص 216)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سحيم، الغفاري 
</w:t>
      </w:r>
    </w:p>
    <w:p>
      <w:pPr/>
      <w:r>
        <w:rPr/>
        <w:t xml:space="preserve">بشر بن سحيم، الغفاري. </w:t>
      </w:r>
    </w:p>
    <w:p/>
    <w:p>
      <w:pPr/>
      <w:r>
        <w:rPr/>
        <w:t xml:space="preserve">له صحبةٌ.</w:t>
      </w:r>
    </w:p>
    <w:p>
      <w:pPr>
        <w:jc w:val="start"/>
        <w:bidi/>
      </w:pPr>
      <w:r>
        <w:rPr>
          <w:sz w:val="24"/>
          <w:szCs w:val="24"/>
          <w:b w:val="1"/>
          <w:bCs w:val="1"/>
          <w:rtl/>
        </w:rPr>
        <w:t xml:space="preserve">
التاريخ الكبير،(دائرة المعارف العثمانية، حيدر آباد - الدكن،0،ط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سحيم الغفاري
</w:t>
      </w:r>
    </w:p>
    <w:p>
      <w:pPr/>
      <w:r>
        <w:rPr/>
        <w:t xml:space="preserve">بشر بن سحيم الغفاري </w:t>
      </w:r>
    </w:p>
    <w:p/>
    <w:p>
      <w:pPr/>
      <w:r>
        <w:rPr/>
        <w:t xml:space="preserve">له صحبة وعنه نافع بن جبير س ق</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سحيم بن حرام الغفاري.
</w:t>
      </w:r>
    </w:p>
    <w:p>
      <w:pPr/>
      <w:r>
        <w:rPr/>
        <w:t xml:space="preserve">(س ق) بشر بن سُحَيْم بن حرام الغفاري. </w:t>
      </w:r>
    </w:p>
    <w:p/>
    <w:p>
      <w:pPr/>
      <w:r>
        <w:rPr/>
        <w:t xml:space="preserve">قاله ابن عبد البر، وابن السكن، زاد: روى عنه أهل الحجاز وأهل الكوفة، وفي حديثه اختلاف كثير.</w:t>
      </w:r>
    </w:p>
    <w:p/>
    <w:p>
      <w:pPr/>
      <w:r>
        <w:rPr/>
        <w:t xml:space="preserve">وقال محمد بن عمر الواقدي: الخزاعي.</w:t>
      </w:r>
    </w:p>
    <w:p/>
    <w:p>
      <w:pPr/>
      <w:r>
        <w:rPr/>
        <w:t xml:space="preserve">وقال ابن منده: البهزي، عداده في أهل الحجاز، وكان يسكن كراع الغَمم وضَجنان</w:t>
      </w:r>
    </w:p>
    <w:p/>
    <w:p>
      <w:pPr/>
      <w:r>
        <w:rPr/>
        <w:t xml:space="preserve">وحديثه ألزم الدارقطني الشيخين إخراجه.</w:t>
      </w:r>
    </w:p>
    <w:p/>
    <w:p>
      <w:pPr/>
      <w:r>
        <w:rPr/>
        <w:t xml:space="preserve">ولما ذكره أبو ذر الهروي في «المستخرج على الإلزامات»: زعم أن النبي صلى الله عليه وسلم أمره أن ينادي في أيام التشريق «أن الجنة لا يدخلها إلا مؤمن وأن هذه أيام أكل وشرب وبَعال»، وكذا ذكره الباوردي وابن زبر وابن قانع وغيرهم.</w:t>
      </w:r>
    </w:p>
    <w:p/>
    <w:p>
      <w:pPr/>
      <w:r>
        <w:rPr/>
        <w:t xml:space="preserve">قال أبو القاسم البغوي: سكن المدينة، روى عنه نافع بن جبير وحده، فيما ذكره أبو إسحاق الصيرفيني وغيره، وزعم أن بعضهم سماه بشيراً.</w:t>
      </w:r>
    </w:p>
    <w:p>
      <w:pPr>
        <w:jc w:val="start"/>
        <w:bidi/>
      </w:pPr>
      <w:r>
        <w:rPr>
          <w:sz w:val="24"/>
          <w:szCs w:val="24"/>
          <w:b w:val="1"/>
          <w:bCs w:val="1"/>
          <w:rtl/>
        </w:rPr>
        <w:t xml:space="preserve">
إكمال تهذيب الكمال في أسماء الرجال،(الفاروق الحديثة للطباعة والنشر،2001،ط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سحيم الغفاري
</w:t>
      </w:r>
    </w:p>
    <w:p>
      <w:pPr/>
      <w:r>
        <w:rPr/>
        <w:t xml:space="preserve">بشر بن سحيم الغفاري </w:t>
      </w:r>
    </w:p>
    <w:p/>
    <w:p>
      <w:pPr/>
      <w:r>
        <w:rPr/>
        <w:t xml:space="preserve">سمع النبي صلى الله عليه وسلم يقول أيام التشريق لا يدخل الجنة إلا نفس مسلمة وإن هذه الأيام أيام أكل وشرب وقد قيل إنه من خزاعة كان ينزل كراع الغميم</w:t>
      </w:r>
    </w:p>
    <w:p>
      <w:pPr>
        <w:jc w:val="start"/>
        <w:bidi/>
      </w:pPr>
      <w:r>
        <w:rPr>
          <w:sz w:val="24"/>
          <w:szCs w:val="24"/>
          <w:b w:val="1"/>
          <w:bCs w:val="1"/>
          <w:rtl/>
        </w:rPr>
        <w:t xml:space="preserve">
الثقات لابن حبان،(دائرة المعارف العثمانية بحيدر آباد الدكن الهند،1973،ط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سحيم الغفاري
</w:t>
      </w:r>
    </w:p>
    <w:p>
      <w:pPr/>
      <w:r>
        <w:rPr/>
        <w:t xml:space="preserve">بشر بن سحيم الغفاري </w:t>
      </w:r>
    </w:p>
    <w:p/>
    <w:p>
      <w:pPr/>
      <w:r>
        <w:rPr/>
        <w:t xml:space="preserve">حدثنا أحمد بن موسى بن إسحاق الحمار، نا محرز بن هشام، نا عبد الملك بن هارون بن عنترة، نا أبي، عن أبي إسحاق، عن حبيب بن أبي ثابت، عن نافع بن جبير، عن بشر بن سحيم قال: خطبنا رسول الله صلى الله عليه وسلم في أيام التشريق فقال: «لا يدخل الجنة إلا مؤمنٌ وهذه الأيام أكلٌ وشربٌ» حدثنا معاذ بن المثنى، نا أبي، نا أبي، نا شعبة، عن حبيب بن أبي ثابت، عن نافع بن جبير، عن بشر بن سحيم عن النبي صلى الله عليه وسلم بمثله</w:t>
      </w:r>
    </w:p>
    <w:p/>
    <w:p>
      <w:pPr/>
      <w:r>
        <w:rPr/>
        <w:t xml:space="preserve">حدثنا علي بن محمد، نا أبو سلمة، نا حماد بن سلمة، عن حبيب، عن نافع بن جبير، عن بشر بن سحيم، وحدثنا علي، نا أبو سلمة، نا حماد بن سلمة، عن عمرو بن دينار، عن نافع بن جبير، عن بشر بن سحيم أن النبي صلى الله عليه وسلم «أمره أن ينادي أنه لا يدخل الجنة إلا نفسٌ مسلمةٌ وأنها أيام أكل وشرب» حدثنا محمد بن أحمد بن النضر، نا معاوية بن عمرو، نا المسعودي، عن حبيب بن أبي ثابت، عن نافع بن جبير، عن بشر بن سحيم عن النبي صلى الله عليه وسلم بنحوه</w:t>
      </w:r>
    </w:p>
    <w:p>
      <w:pPr>
        <w:jc w:val="start"/>
        <w:bidi/>
      </w:pPr>
      <w:r>
        <w:rPr>
          <w:sz w:val="24"/>
          <w:szCs w:val="24"/>
          <w:b w:val="1"/>
          <w:bCs w:val="1"/>
          <w:rtl/>
        </w:rPr>
        <w:t xml:space="preserve">
معجم الصحابة لابن قانع،(مكتبة الغرباء الأثرية - المدينة المنورة،1997،ط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سحيم بن غفار بن مليل بن ضمرة بن بكر بن عبد مناة بن كنانة الغفاري
</w:t>
      </w:r>
    </w:p>
    <w:p>
      <w:pPr/>
      <w:r>
        <w:rPr/>
        <w:t xml:space="preserve">بشر بن سحيم بن غفار بن مليل بن ضمرة بن بكر بن عبد مناة بن كنانة الغفاري: </w:t>
      </w:r>
    </w:p>
    <w:p/>
    <w:p>
      <w:pPr/>
      <w:r>
        <w:rPr/>
        <w:t xml:space="preserve">فى قول الأكثرين، ويقال فيه: بشر بن سحيم البهزى وقيل: ويقال فيه: بشر بن سحيم الخزاعي. قاله الواقدي. وقال: كان ينزل كراع الغميم وضجنان .</w:t>
      </w:r>
    </w:p>
    <w:p/>
    <w:p>
      <w:pPr/>
      <w:r>
        <w:rPr/>
        <w:t xml:space="preserve">روى عنه نافع بن جبير بن مطعم: حديثا واحدا عن النبي صلى الله عليه وسلم، في أيام التشريق، أنها أيام أكل وشرب .</w:t>
      </w:r>
    </w:p>
    <w:p/>
    <w:p>
      <w:pPr/>
      <w:r>
        <w:rPr/>
        <w:t xml:space="preserve">قال ابن عبد البر: لا أحفظ له غيره. من الاستيعاب لابن عبد البر بالمعنى. قال: والغفارى في نسبه أكثر. انتهى.</w:t>
      </w:r>
    </w:p>
    <w:p/>
    <w:p>
      <w:pPr/>
      <w:r>
        <w:rPr/>
        <w:t xml:space="preserve">وحديثه هذا رويناه في مسند أحمد بن حنبل، وهو في سنن النسائي وابن ماجة. وقال المزي بعد أن ذكر أن له هذا الحديث عن النبي صلى الله عليه وسلم: وقيل عنه عن علي بن أبي طالب عن النبي صلى الله عليه وسلم، وقيل غير ذلك. انتهى.</w:t>
      </w:r>
    </w:p>
    <w:p>
      <w:pPr>
        <w:jc w:val="start"/>
        <w:bidi/>
      </w:pPr>
      <w:r>
        <w:rPr>
          <w:sz w:val="24"/>
          <w:szCs w:val="24"/>
          <w:b w:val="1"/>
          <w:bCs w:val="1"/>
          <w:rtl/>
        </w:rPr>
        <w:t xml:space="preserve">
العقد الثمين فى تاريخ البلد الأمين،(دار الكتب العلمية، بيروت - لبنان،1998،ط 1،ج 3،ص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بشر بن سحيم الغفاري
</w:t>
      </w:r>
    </w:p>
    <w:p>
      <w:pPr/>
      <w:r>
        <w:rPr/>
        <w:t xml:space="preserve">بشر بن سحيم الغفاري </w:t>
      </w:r>
    </w:p>
    <w:p/>
    <w:p>
      <w:pPr/>
      <w:r>
        <w:rPr/>
        <w:t xml:space="preserve">له صحبة روى عنه نافع بن جبير بن مطعم سمعت أبي يقول ذلك.</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2،ص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2026-07-27T09:03:20+03:00</dcterms:created>
  <dcterms:modified xsi:type="dcterms:W3CDTF">2026-07-27T09:03:20+03:00</dcterms:modified>
</cp:coreProperties>
</file>

<file path=docProps/custom.xml><?xml version="1.0" encoding="utf-8"?>
<Properties xmlns="http://schemas.openxmlformats.org/officeDocument/2006/custom-properties" xmlns:vt="http://schemas.openxmlformats.org/officeDocument/2006/docPropsVTypes"/>
</file>