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أبو عبد الله
</w:t>
      </w:r>
    </w:p>
    <w:p>
      <w:pPr>
        <w:jc w:val="start"/>
        <w:bidi/>
      </w:pPr>
      <w:r>
        <w:rPr>
          <w:rFonts w:ascii="arial" w:hAnsi="arial" w:eastAsia="arial" w:cs="arial"/>
          <w:sz w:val="28"/>
          <w:szCs w:val="28"/>
          <w:b w:val="1"/>
          <w:bCs w:val="1"/>
          <w:rtl/>
        </w:rPr>
        <w:t xml:space="preserve">بدر أبو عبد الله
</w:t>
      </w:r>
    </w:p>
    <w:p>
      <w:pPr/>
      <w:r>
        <w:rPr/>
        <w:t xml:space="preserve">بدر أبو عبد الله (س) بدر أبو عبد الله مولى النبي صلى الله عليه وسلم.</w:t>
      </w:r>
    </w:p>
    <w:p/>
    <w:p>
      <w:pPr/>
      <w:r>
        <w:rPr/>
        <w:t xml:space="preserve">أخبرنا محمد بن أبي بكر بن أبي عيسى كتابة، أخبرنا إسماعيل بن الفضل بن أحمد، قال: وقرأته على جعفر بن عبد الواحد قالا: أخبرنا أبو طاهر بن عبد الرحيم، أخبرنا عبد الله بن محمد أبو أبو الشيخ الحافظ، أخبرنا ابن أعين، أخبرنا إسحاق بن أبي إسرائيل، أخبرنا محمد بن جابر، عن عبد الله بن بدر، عن أبيه مولى رسول الله صلى الله عليه وسلم قال: «قضى رسول الله صلى الله عليه وسلم بالدين قبل الوصية، وأن الإخوة من الأب والأم يتوارثون دون الإخوة من الأب». ورواه إسحاق الطباع، ورواه ابن الجراح، عن محمد بن جابر عن عبد الله بن بدر، عن ابن عمر. أخرجه أبو موسى.</w:t>
      </w:r>
    </w:p>
    <w:p>
      <w:pPr>
        <w:jc w:val="start"/>
        <w:bidi/>
      </w:pPr>
      <w:r>
        <w:rPr>
          <w:sz w:val="24"/>
          <w:szCs w:val="24"/>
          <w:b w:val="1"/>
          <w:bCs w:val="1"/>
          <w:rtl/>
        </w:rPr>
        <w:t xml:space="preserve">
أسد الغابة في معرفة الصحابة،(دار ابن حزم - بيروت،2012،ط 1،ج 1،ص 103)/(دار الكتب العلمية - بيروت،1994،ط 1،ج 1،ص 357)/(دار الفكر - بيروت،1989،ط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بدر
</w:t>
      </w:r>
    </w:p>
    <w:p>
      <w:pPr/>
      <w:r>
        <w:rPr/>
        <w:t xml:space="preserve">بدر أبو عبد الله، مولى رسول الله صلى الله عليه وسلم.</w:t>
      </w:r>
    </w:p>
    <w:p/>
    <w:p>
      <w:pPr/>
      <w:r>
        <w:rPr/>
        <w:t xml:space="preserve">روى محمد بن جابر بن عبد الله بن بكر، عن أبيه حديثا يحرز في التجريد.</w:t>
      </w:r>
    </w:p>
    <w:p>
      <w:pPr>
        <w:jc w:val="start"/>
        <w:bidi/>
      </w:pPr>
      <w:r>
        <w:rPr>
          <w:sz w:val="24"/>
          <w:szCs w:val="24"/>
          <w:b w:val="1"/>
          <w:bCs w:val="1"/>
          <w:rtl/>
        </w:rPr>
        <w:t xml:space="preserve">
الإصابة في تمييز الصحابة،(دار الكتب العلمية - بيروت،1995،ط 1،ج 1،ص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2026-07-27T14:11:07+03:00</dcterms:created>
  <dcterms:modified xsi:type="dcterms:W3CDTF">2026-07-27T14:11:07+03:00</dcterms:modified>
</cp:coreProperties>
</file>

<file path=docProps/custom.xml><?xml version="1.0" encoding="utf-8"?>
<Properties xmlns="http://schemas.openxmlformats.org/officeDocument/2006/custom-properties" xmlns:vt="http://schemas.openxmlformats.org/officeDocument/2006/docPropsVTypes"/>
</file>