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أسيد بن سعية القرظي
</w:t>
      </w:r>
    </w:p>
    <w:p>
      <w:pPr>
        <w:jc w:val="start"/>
        <w:bidi/>
      </w:pPr>
      <w:r>
        <w:rPr>
          <w:rFonts w:ascii="arial" w:hAnsi="arial" w:eastAsia="arial" w:cs="arial"/>
          <w:sz w:val="28"/>
          <w:szCs w:val="28"/>
          <w:b w:val="1"/>
          <w:bCs w:val="1"/>
          <w:rtl/>
        </w:rPr>
        <w:t xml:space="preserve">أسيد بن سعية القرظي
</w:t>
      </w:r>
    </w:p>
    <w:p>
      <w:pPr/>
      <w:r>
        <w:rPr/>
        <w:t xml:space="preserve">أسيد بن سعية القرظي (ب س) أسيد بالفتح أيضا هو ابن سعية القرظي، أسلم وأحرز ماله، وحسن إسلامه، وذكر الطبري عن ابن حميد، عن سلمة، عن أبي إسحاق قال: ثم إن ثعلبة بن سعية، وأسيد بن سعية، وأسد بن عبيد، وهم من بني هدل، أسلموا تلك الليلة التي نزلت فيها قريظة على حكم سعد. </w:t>
      </w:r>
    </w:p>
    <w:p/>
    <w:p>
      <w:pPr/>
      <w:r>
        <w:rPr/>
        <w:t xml:space="preserve">قال البخاري: توفي أسيد بن سعية، وثعلبة بن سعية، في حياة النبي صلى الله عليه وسلم.</w:t>
      </w:r>
    </w:p>
    <w:p/>
    <w:p>
      <w:pPr/>
      <w:r>
        <w:rPr/>
        <w:t xml:space="preserve">وقد تقدم الخلاف في اسمه في أسد.</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47)/(دار الكتب العلمية - بيروت،1994،ط 1،ج 1،ص 237)/(دار الفكر - بيروت،1989،ط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سعية
</w:t>
      </w:r>
    </w:p>
    <w:p>
      <w:pPr/>
      <w:r>
        <w:rPr/>
        <w:t xml:space="preserve">أسيد بن سعية (ب س) أسيد، بالضم أيضا، هو ابن سعية، وقيل: بفتح الهمزة، وقيل: أسد، وقد تقدم ذكره فيهما.</w:t>
      </w:r>
    </w:p>
    <w:p/>
    <w:p>
      <w:pPr/>
      <w:r>
        <w:rPr/>
        <w:t xml:space="preserve">قال أبو عمر: قال إبراهيم بن سعد عن ابن إسحاق: أسيد بالضم، وقال يونس بن بكير عنه: أسيد بالفتح، قال الدار قطنى: وهو الصواب.</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50)/(دار الكتب العلمية - بيروت،1994،ط 1،ج 1،ص 243)/(دار الفكر - بيروت،1989،ط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سعية
</w:t>
      </w:r>
    </w:p>
    <w:p>
      <w:pPr/>
      <w:r>
        <w:rPr/>
        <w:t xml:space="preserve">أسيد بن سعية -بضم الهمزة وفتح السين، ابن سعية- ويقال: أسيد، بفتح الهمزة وكسر السين، ابن سعية ابن عريض، مصغر، القرظي، وقيل في أبيه: سعنة بالنون والياء، وبالياء أكثر. نزل هو وأخوه ثعلبة في الليلة التي في صبيحتها نزل بنو قريظة على حكم سعد بن معاذ ونزل معهما أسد بن عبيد 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سعية
</w:t>
      </w:r>
    </w:p>
    <w:p>
      <w:pPr/>
      <w:r>
        <w:rPr/>
        <w:t xml:space="preserve">أسيد بن سعية ويقال أسيد – بالفتح – بن سعية بن عريض القرظي.</w:t>
      </w:r>
    </w:p>
    <w:p/>
    <w:p>
      <w:pPr/>
      <w:r>
        <w:rPr/>
        <w:t xml:space="preserve">قال إبراهيم بن سعد عن ابن إسحاق: أسيد بالضم، وقال يونس بن بكير: أسيد بالفتح. وقال الدار قطني: بالفتح الصواب. وقد قيل سعية وسعنة، وسعية بالياء أكثر، نزل هو وأخوه ثعلبة بن سعية في الليلة التي في صبيحتها نزل بنو قريظة على حكم سعد بن معاذ، ونزل معهما أسد بن عبيد القرظي فأسلموا وأحرزوا دماءهم وأموالهم</w:t>
      </w:r>
    </w:p>
    <w:p>
      <w:pPr>
        <w:jc w:val="start"/>
        <w:bidi/>
      </w:pPr>
      <w:r>
        <w:rPr>
          <w:sz w:val="24"/>
          <w:szCs w:val="24"/>
          <w:b w:val="1"/>
          <w:bCs w:val="1"/>
          <w:rtl/>
        </w:rPr>
        <w:t xml:space="preserve">
الاستيعاب في معرفة الأصحاب،(دار الجيل - بيروت،1992،ط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سعية القرظي
</w:t>
      </w:r>
    </w:p>
    <w:p>
      <w:pPr/>
      <w:r>
        <w:rPr/>
        <w:t xml:space="preserve">أسيد بن سعية القرظي من بني قريظة. أسلم وأحرز ماله وحسن إسلامه حدثنا عبد الله بن محمد بن يوسف قراءة عليه، قال حدثنا محمد بن أحمد بن يحيى ابن مفرج، قال حدثنا أحمد بن محمد بن زياد، قال حدثنا أحمد بن عبد الجبار، قال حدثنا يونس بن بكير عن محمد بن إسحاق، قال حدثني محمد بن أبي محمد عن عكرمة أو سعيد بن جبير عن ابن عباس رضي الله عنهما، قال: لما أسلم عبد الله بن سلام وثعلبة بن سعية وأسيد بن سعية، وأسد بن عبيد، ومن أسلم من يهود فآمنوا وصدقوا ورغبوا في الإسلام قالت أحبار يهود: ما أتى محمدا إلا شرارنا، فأنزل الله تعالى: </w:t>
      </w:r>
    </w:p>
    <w:p>
      <w:pPr/>
      <w:r>
        <w:rPr>
          <w:color w:val="0000ff"/>
        </w:rPr>
        <w:t xml:space="preserve">{ليسوا سواء من أهل الكتاب أمة قائمة}</w:t>
      </w:r>
    </w:p>
    <w:p>
      <w:pPr/>
      <w:r>
        <w:rPr/>
        <w:t xml:space="preserve"> الآية إلى قوله تعالى: </w:t>
      </w:r>
    </w:p>
    <w:p>
      <w:pPr/>
      <w:r>
        <w:rPr>
          <w:color w:val="0000ff"/>
        </w:rPr>
        <w:t xml:space="preserve">{من الصالحين}</w:t>
      </w:r>
    </w:p>
    <w:p>
      <w:pPr/>
      <w:r>
        <w:rPr/>
        <w:t xml:space="preserve">. هكذا رواه يونس بن بكير عن ابن إسحاق: أسيد بفتح الهمزة وكسر السين، وكذلك قال الواقدي أسيد بفتح الهمزة وكسر السين، وفي رواية إبراهيم بن سعد عن ابن إسحاق أسيد بالضم، والفتح عندهم أصح، والله أعلم.</w:t>
      </w:r>
    </w:p>
    <w:p/>
    <w:p>
      <w:pPr/>
      <w:r>
        <w:rPr/>
        <w:t xml:space="preserve">ورواية إبراهيم بن سعد عن ابن إسحاق حدثنا بها عبد الوارث بن سفيان، حدثنا قاسم بن أصبغ، حدثنا عبيد بن عبد الواحد البزار حدثنا أحمد بن محمد بن أيوب، حدثنا إبراهيم بن سعد، عن ابن إسحاق.</w:t>
      </w:r>
    </w:p>
    <w:p/>
    <w:p>
      <w:pPr/>
      <w:r>
        <w:rPr/>
        <w:t xml:space="preserve">وذكر الطبري عن ابن حميد عن سلمة بن الفضل عن ابن إسحاق، قال: ثم إن ثعلبة بن سعية، وأسيد بن سعية، وأسد بن عبيد، وهم من بني هذيل، ليسوا من بني قريظة ولا النضير، نسبهم فوق ذلك هم بنو عم القوم، أسلموا تلك الليلة التي نزلت فيها بنو قريظة على حكم رسول الله صلى الله عليه وسلم.</w:t>
      </w:r>
    </w:p>
    <w:p/>
    <w:p>
      <w:pPr/>
      <w:r>
        <w:rPr/>
        <w:t xml:space="preserve">قال البخاري: توفي أسيد بن سعية وثعلبة بن سعية في حياة النبي صلى الله عليه وسلم.</w:t>
      </w:r>
    </w:p>
    <w:p>
      <w:pPr>
        <w:jc w:val="start"/>
        <w:bidi/>
      </w:pPr>
      <w:r>
        <w:rPr>
          <w:sz w:val="24"/>
          <w:szCs w:val="24"/>
          <w:b w:val="1"/>
          <w:bCs w:val="1"/>
          <w:rtl/>
        </w:rPr>
        <w:t xml:space="preserve">
الاستيعاب في معرفة الأصحاب،(دار الجيل - بيروت،1992،ط 1،ج 1،ص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2026-07-27T13:23:02+03:00</dcterms:created>
  <dcterms:modified xsi:type="dcterms:W3CDTF">2026-07-27T13:23:02+03:00</dcterms:modified>
</cp:coreProperties>
</file>

<file path=docProps/custom.xml><?xml version="1.0" encoding="utf-8"?>
<Properties xmlns="http://schemas.openxmlformats.org/officeDocument/2006/custom-properties" xmlns:vt="http://schemas.openxmlformats.org/officeDocument/2006/docPropsVTypes"/>
</file>