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نورعلي شاه ابن الميرزا عبد الحسين فضل
</w:t>
      </w:r>
    </w:p>
    <w:p>
      <w:pPr>
        <w:jc w:val="start"/>
        <w:bidi/>
      </w:pPr>
      <w:r>
        <w:rPr>
          <w:rFonts w:ascii="arial" w:hAnsi="arial" w:eastAsia="arial" w:cs="arial"/>
          <w:sz w:val="28"/>
          <w:szCs w:val="28"/>
          <w:b w:val="1"/>
          <w:bCs w:val="1"/>
          <w:rtl/>
        </w:rPr>
        <w:t xml:space="preserve">نورعلي شاه ابن الميرزا عبد الحسين فضل
</w:t>
      </w:r>
    </w:p>
    <w:p>
      <w:pPr/>
      <w:r>
        <w:rPr/>
        <w:t xml:space="preserve">نورعلي شاه ابن الميرزا عبد الحسين فضل علي شاه الطبسي الأصبهاني </w:t>
      </w:r>
    </w:p>
    <w:p/>
    <w:p>
      <w:pPr/>
      <w:r>
        <w:rPr/>
        <w:t xml:space="preserve">توفي سنة 1212 بالموصل ودفن في جوار مشهد النبي يونس.</w:t>
      </w:r>
    </w:p>
    <w:p/>
    <w:p>
      <w:pPr/>
      <w:r>
        <w:rPr/>
        <w:t xml:space="preserve">من أعيان طبس آباؤه علماؤها خرج منها هو ووالده إلى أصبهان وشيراز في طلب العرفاء والصوفية والأقطاب والأخذ عنهم والانخراط في سلكهم إلى أن انتهيا إلى السيد معصوم علي شاه الهندي فأخذا الطريقة عنه وصارا في عداد المنجذبين إليه (مريدين) وأقام نور علي شاه في المشاهد بالعراق يرتزق من حمل الماء وسقايته حتى أخرج منها إلى بغداد في عهد ولاية أحمد باشا فأكرم مثواه ثم خرج إلى الموصل وفيها توفي وقد انحاز إليه وإلى طريقته جماعة من العلماء والفلاسفة منهم فخر الدين عبد الصمد الهمداني والحاج محمد حسين الأصبهاني والميرزا محمد رونق الكرماني والسيد إبراهيم التوني وغيرهم وله عدة آثار منظومة ومنثورة منها جنات الوصال مثلثات نظمها إبان إقامته في بغداد وجامع الأسرار ورسالة في الأصول والفروع وتفسير سورة البقرة تفسير خطبة البيان نظما وديوان شعر. </w:t>
      </w:r>
    </w:p>
    <w:p>
      <w:pPr>
        <w:jc w:val="start"/>
        <w:bidi/>
      </w:pPr>
      <w:r>
        <w:rPr>
          <w:sz w:val="24"/>
          <w:szCs w:val="24"/>
          <w:b w:val="1"/>
          <w:bCs w:val="1"/>
          <w:rtl/>
        </w:rPr>
        <w:t xml:space="preserve">
أعيان الشيعة،(دار التعارف للمطبوعات - بيروت،1983،ط 1،ج 10،ص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2026-07-27T09:14:41+03:00</dcterms:created>
  <dcterms:modified xsi:type="dcterms:W3CDTF">2026-07-27T09:14:41+03:00</dcterms:modified>
</cp:coreProperties>
</file>

<file path=docProps/custom.xml><?xml version="1.0" encoding="utf-8"?>
<Properties xmlns="http://schemas.openxmlformats.org/officeDocument/2006/custom-properties" xmlns:vt="http://schemas.openxmlformats.org/officeDocument/2006/docPropsVTypes"/>
</file>