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العلماء السيد ناصر حسين
</w:t>
      </w:r>
    </w:p>
    <w:p>
      <w:pPr>
        <w:jc w:val="start"/>
        <w:bidi/>
      </w:pPr>
      <w:r>
        <w:rPr>
          <w:rFonts w:ascii="arial" w:hAnsi="arial" w:eastAsia="arial" w:cs="arial"/>
          <w:sz w:val="28"/>
          <w:szCs w:val="28"/>
          <w:b w:val="1"/>
          <w:bCs w:val="1"/>
          <w:rtl/>
        </w:rPr>
        <w:t xml:space="preserve">شمس العلماء السيد ناصر حسين
</w:t>
      </w:r>
    </w:p>
    <w:p>
      <w:pPr/>
      <w:r>
        <w:rPr/>
        <w:t xml:space="preserve">شمس العلماء السيد ناصر حسين ابن السيد حامد حسين الموسوي</w:t>
      </w:r>
    </w:p>
    <w:p/>
    <w:p>
      <w:pPr/>
      <w:r>
        <w:rPr/>
        <w:t xml:space="preserve">ولد 19 جمادى الثانية سنة 1284 وتوفي سنة 1361 في لكهنو بالهند.</w:t>
      </w:r>
    </w:p>
    <w:p/>
    <w:p>
      <w:pPr/>
      <w:r>
        <w:rPr/>
        <w:t xml:space="preserve">درس في النجف ثم انتقل إلى مدينة لكهنو وفيها أقام حتى وفاته. إمام في الرجال والحديث واسع التتبع كثير الاطلاع قوي الحافظة لا يكاد يسأله أحد من مطلب إلا</w:t>
      </w:r>
    </w:p>
    <w:p/>
    <w:p>
      <w:pPr/>
      <w:r>
        <w:rPr/>
        <w:t xml:space="preserve">ويحيله إلى مظانه من الكتب مع الإشارة إلى عدد الصفحات وكان أحد الأساطين والمراجع في الهند وله وقار وهيبة في قلوب العامة واستبداد في الرأي ومواظبة على العادات وهو معروف بالأدب والعربية معدود من أساتذتهما وإليه يرجع في مشكلاتهما. وخطبه مشتملة على عبارات جزلة وألفاظ مستطرفة وله شعر جيد. ومن تلاميذه الزعيم الهندي الشهير أبو الكلام آزاد، قرأ عليه نهج البلاغة في سنتين ومن هنا تشبع أزاد بالروح الشيعية قرأ على والده وعلى المفتي السيد محمد عباس ويروي عن الأخير ويروي عنه جماعة. من مصنفاته: (1) نفحات الأزهار في فضائل الأئمة الأطهار في 16 مجلدا (2) كتاب ما ظهر من الفضائل لأمير المؤمنين عليه السلام يوم خيبر (3) مسند فاطمة بنت الحسين عليه السلام (4) نفحات الأنس في وجوب السورة (5) أسباغ النائل بتحقيق المسائل في تسع مجلدات (6) ديوان الخطب (7) ديوان شعر (8) كتاب المواعظ (9) كتاب الإنشاء. إلى غير ذلك مع كونه ظل مشتغلا دائما بإتمام كتاب والده عبقات الأنوار وقد برز من تصنيفه له عدة مجلدات.</w:t>
      </w:r>
    </w:p>
    <w:p/>
    <w:p>
      <w:pPr/>
      <w:r>
        <w:rPr/>
        <w:t xml:space="preserve">وله:</w:t>
      </w:r>
    </w:p>
    <w:p/>
    <w:p>
      <w:pPr>
        <w:jc w:val="center"/>
      </w:pPr>
      <w:r>
        <w:rPr>
          <w:color w:val="ff0000"/>
        </w:rPr>
        <w:t xml:space="preserve">إن كنت من شيعة الهادي أبي حسن</w:t>
      </w:r>
      <w:r>
        <w:rPr>
          <w:color w:val="ff0000"/>
        </w:rPr>
        <w:t xml:space="preserve">      </w:t>
      </w:r>
      <w:r>
        <w:rPr>
          <w:color w:val="ff0000"/>
        </w:rPr>
        <w:t xml:space="preserve">حقا فاعدد لريب الدهر تجنافا</w:t>
      </w:r>
    </w:p>
    <w:p/>
    <w:p>
      <w:pPr>
        <w:jc w:val="center"/>
      </w:pPr>
      <w:r>
        <w:rPr>
          <w:color w:val="ff0000"/>
        </w:rPr>
        <w:t xml:space="preserve">إن البلاء نصيب كل شيعته</w:t>
      </w:r>
      <w:r>
        <w:rPr>
          <w:color w:val="ff0000"/>
        </w:rPr>
        <w:t xml:space="preserve">      </w:t>
      </w:r>
      <w:r>
        <w:rPr>
          <w:color w:val="ff0000"/>
        </w:rPr>
        <w:t xml:space="preserve">فاصبر ولا تك عند الهم منصافا</w:t>
      </w:r>
    </w:p>
    <w:p/>
    <w:p>
      <w:pPr/>
      <w:r>
        <w:rPr/>
        <w:t xml:space="preserve">وقد تخلف المترجم بكل من السيد محمد نصير وهو أكبر أولاده وقد درس في النجف والسيد محمد سعيد وقد درس هو أيضا في النجف وكان هو القائم مقام والده في كل شؤونه لا سيما في الإشراف على مكتبته الكبرى.</w:t>
      </w:r>
    </w:p>
    <w:p/>
    <w:p>
      <w:pPr/>
      <w:r>
        <w:rPr/>
        <w:t xml:space="preserve">وكان المترجم في أول من فكروا بتأسيس معهد (شيعة كالج) في لكهنو ليجمع شباب الشيعة بين الدراسات الحديثة والروح الإسلامية متعاونا في ذلك مع زميله السيد نجم الحسن.</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2026-07-27T13:30:07+03:00</dcterms:created>
  <dcterms:modified xsi:type="dcterms:W3CDTF">2026-07-27T13:30:07+03:00</dcterms:modified>
</cp:coreProperties>
</file>

<file path=docProps/custom.xml><?xml version="1.0" encoding="utf-8"?>
<Properties xmlns="http://schemas.openxmlformats.org/officeDocument/2006/custom-properties" xmlns:vt="http://schemas.openxmlformats.org/officeDocument/2006/docPropsVTypes"/>
</file>