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غياث الدين منصور ابن صدر المحققين
</w:t>
      </w:r>
    </w:p>
    <w:p>
      <w:pPr>
        <w:jc w:val="start"/>
        <w:bidi/>
      </w:pPr>
      <w:r>
        <w:rPr>
          <w:rFonts w:ascii="arial" w:hAnsi="arial" w:eastAsia="arial" w:cs="arial"/>
          <w:sz w:val="28"/>
          <w:szCs w:val="28"/>
          <w:b w:val="1"/>
          <w:bCs w:val="1"/>
          <w:rtl/>
        </w:rPr>
        <w:t xml:space="preserve">الأمير غياث الدين منصور ابن صدر المحققين
</w:t>
      </w:r>
    </w:p>
    <w:p>
      <w:pPr/>
      <w:r>
        <w:rPr/>
        <w:t xml:space="preserve">الأمير غياث الدين منصور ابن صدر المحققين الأمير صدر الدين الكبير الدشتكي الشيرازي</w:t>
      </w:r>
    </w:p>
    <w:p/>
    <w:p>
      <w:pPr/>
      <w:r>
        <w:rPr/>
        <w:t xml:space="preserve">توفي سنة 948.</w:t>
      </w:r>
    </w:p>
    <w:p/>
    <w:p>
      <w:pPr/>
      <w:r>
        <w:rPr/>
        <w:t xml:space="preserve">من أجداد السيد علي خان الشيرازي وتلاميذ ملا صدر الدين الشيرازي وصاحب المدرسة المنصورية بشيراز أدرك المحقق الدواني وعاصر المحقق الكركي وكان من العلماء الحكماء وله كتاب إشراق هياكل النور عن ظلمات شواكل الغرور شرح لهياكل النور في حكمة الإشراق تصنيف شهاب الدين يحيى الشهرزوري تعرض في هذا الشرح لدفع ما أورده المحقق الدواني على الهياكل في شرحه الموسوم بالشواكل وله تفسير سورة هل أتى وشرح الصحيفة الكاملة وضوابط الحساب ووجدت له إجازة بخطه لبعض الأفاضل لكتاب الفقه الرضوي في جملة كتب السيد علي خان عند إملائه بشيراز.</w:t>
      </w:r>
    </w:p>
    <w:p>
      <w:pPr>
        <w:jc w:val="start"/>
        <w:bidi/>
      </w:pPr>
      <w:r>
        <w:rPr>
          <w:sz w:val="24"/>
          <w:szCs w:val="24"/>
          <w:b w:val="1"/>
          <w:bCs w:val="1"/>
          <w:rtl/>
        </w:rPr>
        <w:t xml:space="preserve">
أعيان الشيعة،(دار التعارف للمطبوعات - بيروت،1983،ط 1،ج 10،ص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2026-06-14T05:54:00+03:00</dcterms:created>
  <dcterms:modified xsi:type="dcterms:W3CDTF">2026-06-14T05:54:00+03:00</dcterms:modified>
</cp:coreProperties>
</file>

<file path=docProps/custom.xml><?xml version="1.0" encoding="utf-8"?>
<Properties xmlns="http://schemas.openxmlformats.org/officeDocument/2006/custom-properties" xmlns:vt="http://schemas.openxmlformats.org/officeDocument/2006/docPropsVTypes"/>
</file>