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محمد مهدي بن محمد شفيع الأسترابادي الكنتوري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محمد مهدي بن محمد شفيع الأسترابادي الكنتوري
</w:t>
      </w:r>
    </w:p>
    <w:p>
      <w:pPr/>
      <w:r>
        <w:rPr/>
        <w:t xml:space="preserve">المولى محمد مهدي بن محمد شفيع الأسترابادي الكنتوري توفي سنة 1259.</w:t>
      </w:r>
    </w:p>
    <w:p/>
    <w:p>
      <w:pPr/>
      <w:r>
        <w:rPr/>
        <w:t xml:space="preserve">له كتاب الاستيقان في بيان أركان الإيمان في أصول الدين وله فصل الخطاب لبيان ما هو التحقيق والصواب في حجية صاحب الكتاب.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2026-07-27T10:33:06+03:00</dcterms:created>
  <dcterms:modified xsi:type="dcterms:W3CDTF">2026-07-27T10:33:06+03:00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