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محمد معصوم ابن السيد محمد الرضوي
</w:t>
      </w:r>
    </w:p>
    <w:p>
      <w:pPr>
        <w:jc w:val="start"/>
        <w:bidi/>
      </w:pPr>
      <w:r>
        <w:rPr>
          <w:rFonts w:ascii="arial" w:hAnsi="arial" w:eastAsia="arial" w:cs="arial"/>
          <w:sz w:val="28"/>
          <w:szCs w:val="28"/>
          <w:b w:val="1"/>
          <w:bCs w:val="1"/>
          <w:rtl/>
        </w:rPr>
        <w:t xml:space="preserve">السيد الميرزا محمد معصوم ابن السيد محمد الرضوي
</w:t>
      </w:r>
    </w:p>
    <w:p>
      <w:pPr/>
      <w:r>
        <w:rPr/>
        <w:t xml:space="preserve">السيد الميرزا محمد معصوم ابن السيد محمد الرضوي توفي سنة 1232 ودفن في كيشوانية الصحن العتيق. كان من العلماء والسادات الجليلي القدر في المشهد المقدس قرين الزهد والعفاف والتقوى متقدما علماء زمانه وفضلاء أوانه قرأ على العلماء والمشائخ الكرام وبعد تكميل العلوم العقلية وتحصيل القوة القدسية عاد إلى وطنه واختار طريقة الانزواء والاعتزال ولم يقصد للحكومات والمرافعات وكان في غاية الزهد تجنبا عن الدنيا.</w:t>
      </w:r>
    </w:p>
    <w:p>
      <w:pPr>
        <w:jc w:val="start"/>
        <w:bidi/>
      </w:pPr>
      <w:r>
        <w:rPr>
          <w:sz w:val="24"/>
          <w:szCs w:val="24"/>
          <w:b w:val="1"/>
          <w:bCs w:val="1"/>
          <w:rtl/>
        </w:rPr>
        <w:t xml:space="preserve">
أعيان الشيعة،(دار التعارف للمطبوعات - بيروت،1983،ط 1،ج 10،ص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2026-07-27T11:32:27+03:00</dcterms:created>
  <dcterms:modified xsi:type="dcterms:W3CDTF">2026-07-27T11:32:27+03:00</dcterms:modified>
</cp:coreProperties>
</file>

<file path=docProps/custom.xml><?xml version="1.0" encoding="utf-8"?>
<Properties xmlns="http://schemas.openxmlformats.org/officeDocument/2006/custom-properties" xmlns:vt="http://schemas.openxmlformats.org/officeDocument/2006/docPropsVTypes"/>
</file>