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قاسم ابن الحاج محمد الكاشاني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قاسم ابن الحاج محمد الكاشاني
</w:t>
      </w:r>
    </w:p>
    <w:p>
      <w:pPr/>
      <w:r>
        <w:rPr/>
        <w:t xml:space="preserve">الشيخ محمد قاسم ابن الحاج محمد الكاشاني المتخلص بسروي</w:t>
      </w:r>
    </w:p>
    <w:p/>
    <w:p>
      <w:pPr/>
      <w:r>
        <w:rPr/>
        <w:t xml:space="preserve">له مجمع الفرس فارسي في اللغات الفارسية ويقال له فرهنك سروري.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2026-07-27T13:49:58+03:00</dcterms:created>
  <dcterms:modified xsi:type="dcterms:W3CDTF">2026-07-27T13:49:58+03:00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