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الجواليقي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الجواليقي الكوفي
</w:t>
      </w:r>
    </w:p>
    <w:p>
      <w:pPr/>
      <w:r>
        <w:rPr/>
        <w:t xml:space="preserve">محمد بن علي الجواليقي الكوفي في معجم الشعراء للمرزباني: يتشيع قال يرثي الحسين ابن علي عليهما السلام:</w:t>
      </w:r>
    </w:p>
    <w:p/>
    <w:p>
      <w:pPr>
        <w:jc w:val="center"/>
      </w:pPr>
      <w:r>
        <w:rPr>
          <w:color w:val="ff0000"/>
        </w:rPr>
        <w:t xml:space="preserve">أمن رسوم المنازل الدرس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وسجع ورق سجعوا في الغلس</w:t>
      </w:r>
    </w:p>
    <w:p/>
    <w:p>
      <w:pPr>
        <w:jc w:val="center"/>
      </w:pPr>
      <w:r>
        <w:rPr>
          <w:color w:val="ff0000"/>
        </w:rPr>
        <w:t xml:space="preserve">هتكت سجف العزاء عن طرب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مثاقل معتادة إلى أنس</w:t>
      </w:r>
    </w:p>
    <w:p/>
    <w:p>
      <w:pPr/>
      <w:r>
        <w:rPr/>
        <w:t xml:space="preserve">وفيها يقول:</w:t>
      </w:r>
    </w:p>
    <w:p/>
    <w:p>
      <w:pPr>
        <w:jc w:val="center"/>
      </w:pPr>
      <w:r>
        <w:rPr>
          <w:color w:val="ff0000"/>
        </w:rPr>
        <w:t xml:space="preserve">إبك حسينا ليوم مصرعه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بالطف بين الكتائب الخرس</w:t>
      </w:r>
    </w:p>
    <w:p/>
    <w:p>
      <w:pPr>
        <w:jc w:val="center"/>
      </w:pPr>
      <w:r>
        <w:rPr>
          <w:color w:val="ff0000"/>
        </w:rPr>
        <w:t xml:space="preserve">تعدو عليه بسيف واله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أيد طوال لمعشر نكس</w:t>
      </w:r>
    </w:p>
    <w:p/>
    <w:p>
      <w:pPr>
        <w:jc w:val="center"/>
      </w:pPr>
      <w:r>
        <w:rPr>
          <w:color w:val="ff0000"/>
        </w:rPr>
        <w:t xml:space="preserve">تالله ما إن رأيت مثلهم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يوم ضنك قماطر عبس</w:t>
      </w:r>
    </w:p>
    <w:p/>
    <w:p>
      <w:pPr>
        <w:jc w:val="center"/>
      </w:pPr>
      <w:r>
        <w:rPr>
          <w:color w:val="ff0000"/>
        </w:rPr>
        <w:t xml:space="preserve">أحر صبرا على البلاء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ضيقت الحرب مجرع النفس</w:t>
      </w:r>
    </w:p>
    <w:p/>
    <w:p>
      <w:pPr>
        <w:jc w:val="center"/>
      </w:pPr>
      <w:r>
        <w:rPr>
          <w:color w:val="ff0000"/>
        </w:rPr>
        <w:t xml:space="preserve">أضحى بنات النبي إذ قتلوا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مأتم والسباع في عرس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الجواليقي محمد بن علي الجواليقي الكوفي
</w:t>
      </w:r>
    </w:p>
    <w:p>
      <w:pPr/>
      <w:r>
        <w:rPr/>
        <w:t xml:space="preserve">الجواليقي محمد بن علي الجواليقي الكوفي يتشيع. قال يرثي الحسين بن علي بن أبي طالب رضي الله عنه:</w:t>
      </w:r>
    </w:p>
    <w:p/>
    <w:p>
      <w:pPr>
        <w:jc w:val="center"/>
      </w:pPr>
      <w:r>
        <w:rPr>
          <w:color w:val="ff0000"/>
        </w:rPr>
        <w:t xml:space="preserve">امن رسوم المنازل الدرس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وسجع ورق يسجعن في الغلس</w:t>
      </w:r>
    </w:p>
    <w:p/>
    <w:p>
      <w:pPr>
        <w:jc w:val="center"/>
      </w:pPr>
      <w:r>
        <w:rPr>
          <w:color w:val="ff0000"/>
        </w:rPr>
        <w:t xml:space="preserve">هتكت ستر الغراء عن طرب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شاقك معتاده إلى أنس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ابك حسينا ليوم مصرعه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بالطف بين الكتائب الخرس</w:t>
      </w:r>
    </w:p>
    <w:p/>
    <w:p>
      <w:pPr>
        <w:jc w:val="center"/>
      </w:pPr>
      <w:r>
        <w:rPr>
          <w:color w:val="ff0000"/>
        </w:rPr>
        <w:t xml:space="preserve">يعدو عليه بسيف والده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أيد طوال لمعشر نكس</w:t>
      </w:r>
    </w:p>
    <w:p/>
    <w:p>
      <w:pPr>
        <w:jc w:val="center"/>
      </w:pPr>
      <w:r>
        <w:rPr>
          <w:color w:val="ff0000"/>
        </w:rPr>
        <w:t xml:space="preserve">بالله ما إن رأيت مثلهم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يوم ضنك قماطر عبس</w:t>
      </w:r>
    </w:p>
    <w:p/>
    <w:p>
      <w:pPr>
        <w:jc w:val="center"/>
      </w:pPr>
      <w:r>
        <w:rPr>
          <w:color w:val="ff0000"/>
        </w:rPr>
        <w:t xml:space="preserve">أحسن صبرا على البلاء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ضيقت الحرب مخرج النفس</w:t>
      </w:r>
    </w:p>
    <w:p/>
    <w:p>
      <w:pPr>
        <w:jc w:val="center"/>
      </w:pPr>
      <w:r>
        <w:rPr>
          <w:color w:val="ff0000"/>
        </w:rPr>
        <w:t xml:space="preserve">أضحى بنات النبي إذ قتلوا-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مأتم والسباع في عرس</w:t>
      </w:r>
    </w:p>
    <w:p/>
    <w:p>
      <w:pPr/>
      <w:r>
        <w:rPr/>
        <w:t xml:space="preserve">الشطرنجي محمد بن علي الشطرنجي قال يهجو ابن المدبر لانتمائه إلى ضبة:</w:t>
      </w:r>
    </w:p>
    <w:p/>
    <w:p>
      <w:pPr>
        <w:jc w:val="center"/>
      </w:pPr>
      <w:r>
        <w:rPr>
          <w:color w:val="ff0000"/>
        </w:rPr>
        <w:t xml:space="preserve">قد أحدث القوم دينا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وجدد القوم نسبه</w:t>
      </w:r>
    </w:p>
    <w:p/>
    <w:p>
      <w:pPr>
        <w:jc w:val="center"/>
      </w:pPr>
      <w:r>
        <w:rPr>
          <w:color w:val="ff0000"/>
        </w:rPr>
        <w:t xml:space="preserve">وكان أمرا ضعيفا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فضببوه بضبه</w:t>
      </w:r>
    </w:p>
    <w:p/>
    <w:p>
      <w:pPr/>
      <w:r>
        <w:rPr/>
        <w:t xml:space="preserve">ما أحسن ما أتى بضبه هنا.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2026-07-27T13:44:58+03:00</dcterms:created>
  <dcterms:modified xsi:type="dcterms:W3CDTF">2026-07-27T13:44:58+03:00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