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الإلبيري
</w:t>
      </w:r>
    </w:p>
    <w:p>
      <w:pPr>
        <w:jc w:val="start"/>
        <w:bidi/>
      </w:pPr>
      <w:r>
        <w:rPr>
          <w:rFonts w:ascii="arial" w:hAnsi="arial" w:eastAsia="arial" w:cs="arial"/>
          <w:sz w:val="28"/>
          <w:szCs w:val="28"/>
          <w:b w:val="1"/>
          <w:bCs w:val="1"/>
          <w:rtl/>
        </w:rPr>
        <w:t xml:space="preserve">الإلبيري
</w:t>
      </w:r>
    </w:p>
    <w:p>
      <w:pPr/>
      <w:r>
        <w:rPr/>
        <w:t xml:space="preserve">الإلبيري  إبراهيم بن مسعود بن سعيد، أبو إسحاق التجيبي الإلبيري: شاعر أندلسي أصله من أهل حصن العقاب. اشتهر بغرناطة وأنكر على ملكها كونه استوزر ابن نغزلة (اليهودي) فنفي إلى البيرة. وقال شعرا في ذلك. فثارت صنهاجة على اليهودي وقتلوه. له (ديوان - ط) صغير، عن مخطوطة في مكتبة الأسكوريال (رقم 404) وشعره كله حكم ومواعظ. </w:t>
      </w:r>
    </w:p>
    <w:p>
      <w:pPr>
        <w:jc w:val="start"/>
        <w:bidi/>
      </w:pPr>
      <w:r>
        <w:rPr>
          <w:sz w:val="24"/>
          <w:szCs w:val="24"/>
          <w:b w:val="1"/>
          <w:bCs w:val="1"/>
          <w:rtl/>
        </w:rPr>
        <w:t xml:space="preserve">
الأعلام،(دار العلم للملايين - بيروت،2002،ط 15،ج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2026-07-01T18:58:28+03:00</dcterms:created>
  <dcterms:modified xsi:type="dcterms:W3CDTF">2026-07-01T18:58:28+03:00</dcterms:modified>
</cp:coreProperties>
</file>

<file path=docProps/custom.xml><?xml version="1.0" encoding="utf-8"?>
<Properties xmlns="http://schemas.openxmlformats.org/officeDocument/2006/custom-properties" xmlns:vt="http://schemas.openxmlformats.org/officeDocument/2006/docPropsVTypes"/>
</file>