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رفيع المشهدي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رفيع المشهدي
</w:t>
      </w:r>
    </w:p>
    <w:p>
      <w:pPr/>
      <w:r>
        <w:rPr/>
        <w:t xml:space="preserve">محمد رفيع المشهدي شاعر فارسي له مؤلف في غزوات أمير المؤمنين.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336)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2026-07-27T14:23:26+03:00</dcterms:created>
  <dcterms:modified xsi:type="dcterms:W3CDTF">2026-07-27T14:23:26+03:00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