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محمد حسين ابن الآقا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محمد حسين ابن الآقا محمد
</w:t>
      </w:r>
    </w:p>
    <w:p>
      <w:pPr/>
      <w:r>
        <w:rPr/>
        <w:t xml:space="preserve">الميرزا محمد حسين ابن الآقا محمد مهدي الأرباب الأصفهاني الملقب بالميرزا الفروغي</w:t>
      </w:r>
    </w:p>
    <w:p/>
    <w:p>
      <w:pPr/>
      <w:r>
        <w:rPr/>
        <w:t xml:space="preserve">له غرائب اسمان وزمين وله ديوان يعرف بديوان الفروغي.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2026-07-27T12:21:33+03:00</dcterms:created>
  <dcterms:modified xsi:type="dcterms:W3CDTF">2026-07-27T12:21:33+03:00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