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جعفر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جعفر النجفي
</w:t>
      </w:r>
    </w:p>
    <w:p>
      <w:pPr/>
      <w:r>
        <w:rPr/>
        <w:t xml:space="preserve">الشيخ محمد جعفر النجفي قال الشيخ عبد النبي القزويني في تتمة أمل الآمل: من علماء الزمان وفضلاء الأوان فقيه أصولي نحوي متكلم كلامي رياضي حسابي وبالجملة هو مجمع العلوم من المنقول والمفهوم خدمته حين رجوعه من المشهد الرضوي وهو اليوم قاطن في النجف الأشرف.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2026-07-27T14:19:45+03:00</dcterms:created>
  <dcterms:modified xsi:type="dcterms:W3CDTF">2026-07-27T14:19:45+03:00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