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التمامي الجزائري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التمامي الجزائري الشيرازي
</w:t>
      </w:r>
    </w:p>
    <w:p>
      <w:pPr/>
      <w:r>
        <w:rPr/>
        <w:t xml:space="preserve">الشيخ محمد التمامي الجزائري الشيرازي توفي في حدود سنة 1158.</w:t>
      </w:r>
    </w:p>
    <w:p/>
    <w:p>
      <w:pPr/>
      <w:r>
        <w:rPr/>
        <w:t xml:space="preserve">في ذيل إجازة السيد عبد الله بن نور الدين بن نعمة الله الجزائري الكبيرة: كان عالما متتبعا خصوصا في الأوراد والأدعية رايته لما قدم إلينا من الحضرة السلطانية واستفدت منه ثم في المعسكر بآذربيجان سنة 1158 وتوفي بعد ذلك بفاصلة يسيرة.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2026-05-26T20:57:27+03:00</dcterms:created>
  <dcterms:modified xsi:type="dcterms:W3CDTF">2026-05-26T20:57:27+03:00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