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هاشم
</w:t>
      </w:r>
    </w:p>
    <w:p>
      <w:pPr>
        <w:jc w:val="start"/>
        <w:bidi/>
      </w:pPr>
      <w:r>
        <w:rPr>
          <w:rFonts w:ascii="arial" w:hAnsi="arial" w:eastAsia="arial" w:cs="arial"/>
          <w:sz w:val="28"/>
          <w:szCs w:val="28"/>
          <w:b w:val="1"/>
          <w:bCs w:val="1"/>
          <w:rtl/>
        </w:rPr>
        <w:t xml:space="preserve">إبراهيم هاشم
</w:t>
      </w:r>
    </w:p>
    <w:p>
      <w:pPr/>
      <w:r>
        <w:rPr/>
        <w:t xml:space="preserve">إبراهيم هاشم  إبراهيم بن محمد منيب بن محمود هاشم الجعفري: قانوني من العلماء. من أعضاء جمعية ’’الفتاة’’ ترأس وزارة الأردن عدة مرات. مولده بنابلس. تعلم بها وتخرج بكلية الحقوق في الأستانة. وتولى مناصب قضائية في بيروت ويافا. واختبأ بنابلس في خلال الحرب العامة الأولى. وكان بعدها رئيسا لمحكمة الجنايات بدمشق. وبعد ميسلون دعي للعمل في عمان (بشرقي الأردن) فتولى العدلية ثم رئاسة الوزراء. وكان له مكتب للمحاماة في عمان، ينصرف إليه إذا أعفي من وزارة العدل أو الرئاسة. وينقطع عنه حين يتولى أحد المنصبين. وتقرر اتحاد العراق والأردن (14-2-1958) وعين نوري السعيد رئيسا لوزارة الاتحاد وإبراهيم هاشم نائبا للرئيس (1-7-58) وسافر إبراهيم من عمان إلى بغداد، ففوجئ بثورة الجيش العراقي الكبرى (15-7-58) تندلع وحمل مع آخرين، من فندق بغداد إلى وزارة الدفاع. وما بلغوا باب الوزارة حتى كان غبراهيم ممن فتك بهم المتظاهرون وضاعت جثته. له من التصانيف المطبوعة (الحقوق الجزائية) و (القواعد الأساسية لأصول المحاكمات الجزائية) و (شرح قانون الجزاء) أربعة أجزاء، و (شرح قانون حكام الصلح الموقت). </w:t>
      </w:r>
    </w:p>
    <w:p>
      <w:pPr>
        <w:jc w:val="start"/>
        <w:bidi/>
      </w:pPr>
      <w:r>
        <w:rPr>
          <w:sz w:val="24"/>
          <w:szCs w:val="24"/>
          <w:b w:val="1"/>
          <w:bCs w:val="1"/>
          <w:rtl/>
        </w:rPr>
        <w:t xml:space="preserve">
الأعلام،(دار العلم للملايين - بيروت،2002،ط 15،ج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2026-07-01T18:08:52+03:00</dcterms:created>
  <dcterms:modified xsi:type="dcterms:W3CDTF">2026-07-01T18:08:52+03:00</dcterms:modified>
</cp:coreProperties>
</file>

<file path=docProps/custom.xml><?xml version="1.0" encoding="utf-8"?>
<Properties xmlns="http://schemas.openxmlformats.org/officeDocument/2006/custom-properties" xmlns:vt="http://schemas.openxmlformats.org/officeDocument/2006/docPropsVTypes"/>
</file>