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 محمد إسماعيل الحسيني الخاتون آبادي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 محمد إسماعيل الحسيني الخاتون آبادي
</w:t>
      </w:r>
    </w:p>
    <w:p>
      <w:pPr/>
      <w:r>
        <w:rPr/>
        <w:t xml:space="preserve">المير محمد إسماعيل الحسيني الخاتون آبادي توفي بأصفهان سنة 1116 ودفن فيها.</w:t>
      </w:r>
    </w:p>
    <w:p/>
    <w:p>
      <w:pPr/>
      <w:r>
        <w:rPr/>
        <w:t xml:space="preserve">له كتاب التفسير في أربعة عشر مجلدا.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2026-07-27T12:42:20+03:00</dcterms:created>
  <dcterms:modified xsi:type="dcterms:W3CDTF">2026-07-27T12:42:20+03:00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