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شبيب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شبيب الكاتب
</w:t>
      </w:r>
    </w:p>
    <w:p>
      <w:pPr/>
      <w:r>
        <w:rPr/>
        <w:t xml:space="preserve">ابن شبيب الكاتب  الحسين بن علي بن أحمد، ابن شبيب النصيبي، أبو عبد الله: كاتب من الندماء الشعراء الأعيان. من أهل بغداد. أختص بالمستنجد العباسي، ومنادمته. وكانت له قدرة على حل الألغاز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شبيب الكاتب
</w:t>
      </w:r>
    </w:p>
    <w:p>
      <w:pPr/>
      <w:r>
        <w:rPr/>
        <w:t xml:space="preserve">ابن شبيب الكاتب الحسن بن علي.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2026-07-27T09:42:24+03:00</dcterms:created>
  <dcterms:modified xsi:type="dcterms:W3CDTF">2026-07-27T09:42:24+03:00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