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الله بن محمود الفارسي
</w:t>
      </w:r>
    </w:p>
    <w:p>
      <w:pPr>
        <w:jc w:val="start"/>
        <w:bidi/>
      </w:pPr>
      <w:r>
        <w:rPr>
          <w:rFonts w:ascii="arial" w:hAnsi="arial" w:eastAsia="arial" w:cs="arial"/>
          <w:sz w:val="28"/>
          <w:szCs w:val="28"/>
          <w:b w:val="1"/>
          <w:bCs w:val="1"/>
          <w:rtl/>
        </w:rPr>
        <w:t xml:space="preserve">فضل الله بن محمود الفارسي
</w:t>
      </w:r>
    </w:p>
    <w:p>
      <w:pPr/>
      <w:r>
        <w:rPr/>
        <w:t xml:space="preserve">فضل الله بن محمود الفارسي فقيه حديث يروي عن أبي عبد الله جعفر بن محمد بن أحمد بن العباس بن محمد العبسي الدوريستي له كتاب رياض الجنان في الأخبار ذكر كتابه المجلسي في البحار وسماه رياض الأخبار وقال مشتمل على أخبار غريبة في المناقب وأخرجنا منه ما وافق أخبار الكتب الأربعة وعن صاحب رياض العلماء أنه يظهر من بعض أسانيده أنه كان تلميذ الشيخ أبي عبد الله جعفر بن محمد بن أحمد الدوريستي.</w:t>
      </w:r>
    </w:p>
    <w:p>
      <w:pPr>
        <w:jc w:val="start"/>
        <w:bidi/>
      </w:pPr>
      <w:r>
        <w:rPr>
          <w:sz w:val="24"/>
          <w:szCs w:val="24"/>
          <w:b w:val="1"/>
          <w:bCs w:val="1"/>
          <w:rtl/>
        </w:rPr>
        <w:t xml:space="preserve">
أعيان الشيعة،(دار التعارف للمطبوعات - بيروت،1983،ط 1،ج 8،ص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2026-07-27T14:25:17+03:00</dcterms:created>
  <dcterms:modified xsi:type="dcterms:W3CDTF">2026-07-27T14:25:17+03:00</dcterms:modified>
</cp:coreProperties>
</file>

<file path=docProps/custom.xml><?xml version="1.0" encoding="utf-8"?>
<Properties xmlns="http://schemas.openxmlformats.org/officeDocument/2006/custom-properties" xmlns:vt="http://schemas.openxmlformats.org/officeDocument/2006/docPropsVTypes"/>
</file>