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السيد غلام حسنين الموسوي الكنتوري
</w:t>
      </w:r>
    </w:p>
    <w:p>
      <w:pPr>
        <w:jc w:val="start"/>
        <w:bidi/>
      </w:pPr>
      <w:r>
        <w:rPr>
          <w:rFonts w:ascii="arial" w:hAnsi="arial" w:eastAsia="arial" w:cs="arial"/>
          <w:sz w:val="28"/>
          <w:szCs w:val="28"/>
          <w:b w:val="1"/>
          <w:bCs w:val="1"/>
          <w:rtl/>
        </w:rPr>
        <w:t xml:space="preserve">الحكيم السيد غلام حسنين الموسوي الكنتوري
</w:t>
      </w:r>
    </w:p>
    <w:p>
      <w:pPr/>
      <w:r>
        <w:rPr/>
        <w:t xml:space="preserve">الحكيم السيد غلام حسنين الموسوي الكنتوري كان عالما فاضلا محققا بارعا في جملة من الفنون ضم إلى المعارف القديمة العلوم الجديدة وعني بالهيئة والطب والكيمياء والنجوم والتنويم المغناطيسي ونحو ذلك ولد في 17 ربيع الأول سنة 1247في بلدة كنتور وهاجر إلى لكهنوء سنة 1254عام جلوس السلطان محمد علي شاه. بعد الفراغ من المبادئ العلمية حضر مع ابن عمه العلامة السيد حامد حسين بحث السيد حسين في كتابه مناهج التدقيق ثم طهارة الرياض للسيد الطباطبائي ولم يزل مستمرا في التحصيل حتى حصلت له شهادة الاجتهاد والاستنباط من السيد محمد وقد قرأ أيضا عند السيد أحمد علي المحمد تقي قسطا وافرا من الفقه والكلام وكان صهرا للسيد سراج حسين ابن المفتي السيد محمد قلي الكنتوري على ابنته وكان من بني أعمامه. له من المصنفات رسالة في مسألة عكس ترتيب الوضوء، شرح الإعجاز الخسروي ترجمة رسالتي الإكسير الأبيض والإكسير الأحمر للشيخ الرئيس، ترجمة كامل الصناعة لأبي العباسي المجوسي في الطب بالفارسية، شواهد أردو ملخص الفصول البقراطية وهي ترجمة تلخيص جالينوس بالفارسية، الحسينية القرآنية ذكر فيها الآيات الدالة على شهادة الحسين، الجناحية الحسينية في تاريخ فرس الحسين، الزينبية في دفع الشبهات عن قصة زواج النبي صلى الله عليه وسلم من زينب بنت جحش، ترجمة قانون الشيخ الرئيس، كتاب المائتين في مقتل الحسين في مجلدين، المفارقات الحسينية والعثمانية، كتاب في سوانح حياته، رسالة في شرح قوله تعالى أينما تولوا فثم وجه الله وتطبيقه على قوانين الهيئة كتبها بأمر سلطان العلماء السيد محمد فاستحسنها جدا، انتصار الإسلام في ثلاثة مجلدات وغير ذلك توفي سنة 1339وله من العمر ما يقرب من تسعين سنة.</w:t>
      </w:r>
    </w:p>
    <w:p>
      <w:pPr>
        <w:jc w:val="start"/>
        <w:bidi/>
      </w:pPr>
      <w:r>
        <w:rPr>
          <w:sz w:val="24"/>
          <w:szCs w:val="24"/>
          <w:b w:val="1"/>
          <w:bCs w:val="1"/>
          <w:rtl/>
        </w:rPr>
        <w:t xml:space="preserve">
أعيان الشيعة،(دار التعارف للمطبوعات - بيروت،1983،ط 1،ج 8،ص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2026-06-12T04:52:38+03:00</dcterms:created>
  <dcterms:modified xsi:type="dcterms:W3CDTF">2026-06-12T04:52:38+03:00</dcterms:modified>
</cp:coreProperties>
</file>

<file path=docProps/custom.xml><?xml version="1.0" encoding="utf-8"?>
<Properties xmlns="http://schemas.openxmlformats.org/officeDocument/2006/custom-properties" xmlns:vt="http://schemas.openxmlformats.org/officeDocument/2006/docPropsVTypes"/>
</file>