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أبو الحسن علي بن محمد بن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أبو الحسن علي بن محمد بن جعفر
</w:t>
      </w:r>
    </w:p>
    <w:p>
      <w:pPr/>
      <w:r>
        <w:rPr/>
        <w:t xml:space="preserve">الشريف أبو الحسن علي بن محمد بن جعفر ابن إبراهيم بن عمر الأطرف بن علي </w:t>
      </w:r>
    </w:p>
    <w:p/>
    <w:p>
      <w:pPr/>
      <w:r>
        <w:rPr/>
        <w:t xml:space="preserve">بن أبي طالب (عليه السلام)</w:t>
      </w:r>
    </w:p>
    <w:p/>
    <w:p>
      <w:pPr/>
      <w:r>
        <w:rPr/>
        <w:t xml:space="preserve">في عمدة الطالب أنه نقيب البطائح وانه يقال لهم بنو الطيب.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2026-07-27T12:43:10+03:00</dcterms:created>
  <dcterms:modified xsi:type="dcterms:W3CDTF">2026-07-27T12:43:10+03:00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