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الحسن علي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الحسن علي الجرجاني
</w:t>
      </w:r>
    </w:p>
    <w:p>
      <w:pPr/>
      <w:r>
        <w:rPr/>
        <w:t xml:space="preserve">الشيخ أبو الحسن علي الجرجاني له تكملة السعادات في كيفية العبادات المسنونات فارسي قال في الرياض أنه من أجلة العلماء المعاصرين للعلامة وفرع من تكملة السعادات سنة 702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2026-07-27T09:12:42+03:00</dcterms:created>
  <dcterms:modified xsi:type="dcterms:W3CDTF">2026-07-27T09:12:42+03:00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