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نزار عدنان
</w:t>
      </w:r>
    </w:p>
    <w:p>
      <w:pPr>
        <w:jc w:val="start"/>
        <w:bidi/>
      </w:pPr>
      <w:r>
        <w:rPr>
          <w:rFonts w:ascii="arial" w:hAnsi="arial" w:eastAsia="arial" w:cs="arial"/>
          <w:sz w:val="28"/>
          <w:szCs w:val="28"/>
          <w:b w:val="1"/>
          <w:bCs w:val="1"/>
          <w:rtl/>
        </w:rPr>
        <w:t xml:space="preserve">عز الدين أبو نزار عدنان
</w:t>
      </w:r>
    </w:p>
    <w:p>
      <w:pPr/>
      <w:r>
        <w:rPr/>
        <w:t xml:space="preserve">عز الدين أبو نزار عدنان بن أبي عبد الله المعمر بن عدنان بن المختار العلوي الكوفي النقيب ذكره تاج الدين بن أنجب في تاريخه وقال رتب عز الدين نقيب مشهد موسى بن جعفر وعزل في شهر ربيع الأول سنة 606 وكان سيدا جليلا عالما ومولده سنة 570 وتوفي يوم السبت رابع شعبان من سنة 625 ودفن في داره بالقرب من باب المراتب على شاطئ دجلة.</w:t>
      </w:r>
    </w:p>
    <w:p>
      <w:pPr>
        <w:jc w:val="start"/>
        <w:bidi/>
      </w:pPr>
      <w:r>
        <w:rPr>
          <w:sz w:val="24"/>
          <w:szCs w:val="24"/>
          <w:b w:val="1"/>
          <w:bCs w:val="1"/>
          <w:rtl/>
        </w:rPr>
        <w:t xml:space="preserve">
أعيان الشيعة،(دار التعارف للمطبوعات - بيروت،1983،ط 1،ج 8،ص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2026-06-22T00:28:36+03:00</dcterms:created>
  <dcterms:modified xsi:type="dcterms:W3CDTF">2026-06-22T00:28:36+03:00</dcterms:modified>
</cp:coreProperties>
</file>

<file path=docProps/custom.xml><?xml version="1.0" encoding="utf-8"?>
<Properties xmlns="http://schemas.openxmlformats.org/officeDocument/2006/custom-properties" xmlns:vt="http://schemas.openxmlformats.org/officeDocument/2006/docPropsVTypes"/>
</file>